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7BC22" w14:textId="77777777" w:rsidR="005309C2" w:rsidRPr="006F2D69" w:rsidRDefault="005309C2" w:rsidP="005F3851">
      <w:pPr>
        <w:rPr>
          <w:b/>
          <w:bCs/>
          <w:lang w:val="fr-CA"/>
        </w:rPr>
      </w:pPr>
      <w:bookmarkStart w:id="0" w:name="_Toc477699457"/>
      <w:bookmarkStart w:id="1" w:name="_Toc478908478"/>
      <w:r w:rsidRPr="006F2D69">
        <w:rPr>
          <w:b/>
          <w:bCs/>
          <w:lang w:val="fr-CA"/>
        </w:rPr>
        <w:t>Annexe</w:t>
      </w:r>
      <w:r w:rsidR="005F3851" w:rsidRPr="006F2D69">
        <w:rPr>
          <w:b/>
          <w:bCs/>
          <w:lang w:val="fr-CA"/>
        </w:rPr>
        <w:t xml:space="preserve"> B: </w:t>
      </w:r>
      <w:bookmarkEnd w:id="0"/>
      <w:bookmarkEnd w:id="1"/>
      <w:r w:rsidRPr="006F2D69">
        <w:rPr>
          <w:b/>
          <w:bCs/>
          <w:lang w:val="fr-CA"/>
        </w:rPr>
        <w:t>Éducation en langue française de l’Ontario: Regards croisés sur les pratiques de leadership</w:t>
      </w:r>
    </w:p>
    <w:p w14:paraId="1756371D" w14:textId="77777777" w:rsidR="00F63392" w:rsidRPr="006F2D69" w:rsidRDefault="00F63392" w:rsidP="005F3851">
      <w:pPr>
        <w:rPr>
          <w:lang w:val="fr-CA"/>
        </w:rPr>
      </w:pPr>
    </w:p>
    <w:p w14:paraId="0DD76C42" w14:textId="3F4A7315" w:rsidR="00B40E40" w:rsidRPr="00B40E40" w:rsidRDefault="00B40E40" w:rsidP="00B40E40">
      <w:pPr>
        <w:rPr>
          <w:lang w:val="fr-CA"/>
        </w:rPr>
      </w:pPr>
      <w:r w:rsidRPr="00B40E40">
        <w:rPr>
          <w:lang w:val="fr-CA"/>
        </w:rPr>
        <w:t xml:space="preserve">Cette annexe propose des énoncés qui ont été utilisés pour recueillir des données dans le cadre de l’étude </w:t>
      </w:r>
      <w:r>
        <w:rPr>
          <w:lang w:val="fr-CA"/>
        </w:rPr>
        <w:t xml:space="preserve">portant </w:t>
      </w:r>
      <w:r w:rsidRPr="00B40E40">
        <w:rPr>
          <w:lang w:val="fr-CA"/>
        </w:rPr>
        <w:t xml:space="preserve">sur </w:t>
      </w:r>
      <w:r w:rsidRPr="006F2D69">
        <w:rPr>
          <w:bCs/>
          <w:i/>
          <w:lang w:val="fr-CA"/>
        </w:rPr>
        <w:t>Éducation en langue française de l’Ontario: Regards croisés sur les pratiques de leadership</w:t>
      </w:r>
      <w:r w:rsidRPr="00B40E40">
        <w:rPr>
          <w:lang w:val="fr-CA"/>
        </w:rPr>
        <w:t xml:space="preserve"> menée dans les 12 districts francophones de l’Ontario.</w:t>
      </w:r>
    </w:p>
    <w:p w14:paraId="1C60DC25" w14:textId="77777777" w:rsidR="00B40E40" w:rsidRPr="00B40E40" w:rsidRDefault="00B40E40" w:rsidP="00B40E40">
      <w:pPr>
        <w:rPr>
          <w:lang w:val="fr-CA"/>
        </w:rPr>
      </w:pPr>
    </w:p>
    <w:p w14:paraId="49D63334" w14:textId="67C7DAAF" w:rsidR="00B40E40" w:rsidRDefault="00B40E40" w:rsidP="00B40E40">
      <w:pPr>
        <w:rPr>
          <w:lang w:val="fr-CA"/>
        </w:rPr>
      </w:pPr>
      <w:r w:rsidRPr="00B40E40">
        <w:rPr>
          <w:lang w:val="fr-CA"/>
        </w:rPr>
        <w:t xml:space="preserve">Le questionnaire examine les pratiques en matière de leadership et les ressources </w:t>
      </w:r>
      <w:r>
        <w:rPr>
          <w:lang w:val="fr-CA"/>
        </w:rPr>
        <w:t xml:space="preserve">personnelles </w:t>
      </w:r>
      <w:r w:rsidRPr="00B40E40">
        <w:rPr>
          <w:lang w:val="fr-CA"/>
        </w:rPr>
        <w:t xml:space="preserve">en leadership des </w:t>
      </w:r>
      <w:r>
        <w:rPr>
          <w:lang w:val="fr-CA"/>
        </w:rPr>
        <w:t xml:space="preserve">leaders scolaires et des leaders du système </w:t>
      </w:r>
      <w:r w:rsidRPr="00B40E40">
        <w:rPr>
          <w:lang w:val="fr-CA"/>
        </w:rPr>
        <w:t>des quatre secteurs de l’éducation.</w:t>
      </w:r>
    </w:p>
    <w:p w14:paraId="739ADE10" w14:textId="77777777" w:rsidR="00B40E40" w:rsidRDefault="00B40E40" w:rsidP="00B40E40">
      <w:pPr>
        <w:rPr>
          <w:lang w:val="fr-CA"/>
        </w:rPr>
      </w:pPr>
    </w:p>
    <w:p w14:paraId="3CE984F9" w14:textId="791D4988" w:rsidR="00B40E40" w:rsidRPr="00B40E40" w:rsidRDefault="00B40E40" w:rsidP="00B40E40">
      <w:bookmarkStart w:id="2" w:name="_GoBack"/>
      <w:bookmarkEnd w:id="2"/>
      <w:r w:rsidRPr="00B40E40">
        <w:rPr>
          <w:lang w:val="fr-CA"/>
        </w:rPr>
        <w:t>ACTIVITÉ DE RÉFLEXION</w:t>
      </w:r>
    </w:p>
    <w:p w14:paraId="659F136E" w14:textId="41C8F381" w:rsidR="00000000" w:rsidRPr="00B40E40" w:rsidRDefault="00887029" w:rsidP="00B40E40">
      <w:pPr>
        <w:numPr>
          <w:ilvl w:val="1"/>
          <w:numId w:val="34"/>
        </w:numPr>
        <w:rPr>
          <w:lang w:val="fr-CA"/>
        </w:rPr>
      </w:pPr>
      <w:r w:rsidRPr="00B40E40">
        <w:rPr>
          <w:lang w:val="fr-CA"/>
        </w:rPr>
        <w:t>En groupe de leaders scolaires et leaders du système, vous êtes invitées et invités à compléter le questionnaire</w:t>
      </w:r>
      <w:r w:rsidRPr="00B40E40">
        <w:rPr>
          <w:lang w:val="fr-CA"/>
        </w:rPr>
        <w:t>.</w:t>
      </w:r>
    </w:p>
    <w:p w14:paraId="22B94E09" w14:textId="08CC6F3E" w:rsidR="00000000" w:rsidRPr="00B40E40" w:rsidRDefault="00887029" w:rsidP="00B40E40">
      <w:pPr>
        <w:numPr>
          <w:ilvl w:val="1"/>
          <w:numId w:val="34"/>
        </w:numPr>
        <w:rPr>
          <w:lang w:val="fr-CA"/>
        </w:rPr>
      </w:pPr>
      <w:r w:rsidRPr="00B40E40">
        <w:rPr>
          <w:lang w:val="fr-CA"/>
        </w:rPr>
        <w:t xml:space="preserve">Il est ensuite </w:t>
      </w:r>
      <w:r w:rsidR="00B40E40" w:rsidRPr="00B40E40">
        <w:rPr>
          <w:lang w:val="fr-CA"/>
        </w:rPr>
        <w:t>suggéré</w:t>
      </w:r>
      <w:r w:rsidRPr="00B40E40">
        <w:rPr>
          <w:lang w:val="fr-CA"/>
        </w:rPr>
        <w:t xml:space="preserve"> d’entamer une discussion en petits groupes, en personne ou à distance, pour discuter des résultats et pour identifier vos prochaines étapes </w:t>
      </w:r>
      <w:r w:rsidR="00B40E40" w:rsidRPr="00B40E40">
        <w:rPr>
          <w:lang w:val="fr-CA"/>
        </w:rPr>
        <w:t>respectives à</w:t>
      </w:r>
      <w:r w:rsidRPr="00B40E40">
        <w:rPr>
          <w:lang w:val="fr-CA"/>
        </w:rPr>
        <w:t xml:space="preserve"> partir de perceptions des différentes et différents leaders.</w:t>
      </w:r>
    </w:p>
    <w:p w14:paraId="39F37866" w14:textId="768E07AA" w:rsidR="00000000" w:rsidRPr="00B40E40" w:rsidRDefault="00887029" w:rsidP="00B40E40">
      <w:pPr>
        <w:numPr>
          <w:ilvl w:val="1"/>
          <w:numId w:val="34"/>
        </w:numPr>
        <w:rPr>
          <w:lang w:val="fr-CA"/>
        </w:rPr>
      </w:pPr>
      <w:r w:rsidRPr="00B40E40">
        <w:rPr>
          <w:lang w:val="fr-CA"/>
        </w:rPr>
        <w:t xml:space="preserve">Les résultats de vos discussions pourraient éclairer les prochaines étapes de votre conseil </w:t>
      </w:r>
      <w:r w:rsidR="00B40E40" w:rsidRPr="00B40E40">
        <w:rPr>
          <w:lang w:val="fr-CA"/>
        </w:rPr>
        <w:t>scolaire en</w:t>
      </w:r>
      <w:r w:rsidRPr="00B40E40">
        <w:rPr>
          <w:lang w:val="fr-CA"/>
        </w:rPr>
        <w:t xml:space="preserve"> vue de l’élaboration d</w:t>
      </w:r>
      <w:r w:rsidRPr="00B40E40">
        <w:rPr>
          <w:lang w:val="fr-CA"/>
        </w:rPr>
        <w:t>u plan d’amélioration du conseil scolaire (PAC).</w:t>
      </w:r>
    </w:p>
    <w:p w14:paraId="589735E3" w14:textId="77777777" w:rsidR="00F63392" w:rsidRPr="006F2D69" w:rsidRDefault="00F63392" w:rsidP="005F3851">
      <w:pPr>
        <w:rPr>
          <w:lang w:val="fr-CA"/>
        </w:rPr>
      </w:pPr>
    </w:p>
    <w:p w14:paraId="2E5AACC2" w14:textId="59BE1751" w:rsidR="008A79EC" w:rsidRPr="006F2D69" w:rsidRDefault="001D6899" w:rsidP="008A79EC">
      <w:pPr>
        <w:rPr>
          <w:b/>
          <w:bCs/>
          <w:lang w:val="fr-CA"/>
        </w:rPr>
      </w:pPr>
      <w:r w:rsidRPr="006F2D69">
        <w:rPr>
          <w:b/>
          <w:bCs/>
          <w:lang w:val="fr-CA"/>
        </w:rPr>
        <w:t>QUESTIONNAIRE À L’INTENTION DES LEADERS SCOLAIRES ET DES LEADERS DU SYSTÈME</w:t>
      </w:r>
    </w:p>
    <w:p w14:paraId="5F2196BD" w14:textId="77777777" w:rsidR="006F2D69" w:rsidRDefault="006F2D69">
      <w:pPr>
        <w:rPr>
          <w:b/>
          <w:lang w:val="fr-CA"/>
        </w:rPr>
      </w:pPr>
    </w:p>
    <w:p w14:paraId="3D66C31B" w14:textId="76F9904B" w:rsidR="005F3851" w:rsidRPr="006F2D69" w:rsidRDefault="00DB073C">
      <w:pPr>
        <w:rPr>
          <w:b/>
          <w:lang w:val="fr-CA"/>
        </w:rPr>
      </w:pPr>
      <w:r w:rsidRPr="006F2D69">
        <w:rPr>
          <w:b/>
          <w:lang w:val="fr-CA"/>
        </w:rPr>
        <w:t>Dans quelle mesure êtes-vous en accord ou en désaccord avec les énoncés suivants?</w:t>
      </w:r>
    </w:p>
    <w:tbl>
      <w:tblPr>
        <w:tblStyle w:val="TableGrid"/>
        <w:tblW w:w="0" w:type="auto"/>
        <w:tblLook w:val="04A0" w:firstRow="1" w:lastRow="0" w:firstColumn="1" w:lastColumn="0" w:noHBand="0" w:noVBand="1"/>
      </w:tblPr>
      <w:tblGrid>
        <w:gridCol w:w="7299"/>
        <w:gridCol w:w="992"/>
        <w:gridCol w:w="1270"/>
        <w:gridCol w:w="1275"/>
        <w:gridCol w:w="1210"/>
        <w:gridCol w:w="904"/>
      </w:tblGrid>
      <w:tr w:rsidR="005F3851" w:rsidRPr="006F2D69" w14:paraId="390F231F" w14:textId="77777777" w:rsidTr="00106B08">
        <w:trPr>
          <w:tblHeader/>
        </w:trPr>
        <w:tc>
          <w:tcPr>
            <w:tcW w:w="7366" w:type="dxa"/>
            <w:shd w:val="clear" w:color="auto" w:fill="F7CAAC" w:themeFill="accent2" w:themeFillTint="66"/>
          </w:tcPr>
          <w:p w14:paraId="388B007C" w14:textId="1FD24D45" w:rsidR="005F3851" w:rsidRPr="006F2D69" w:rsidRDefault="001D6899">
            <w:pPr>
              <w:rPr>
                <w:lang w:val="fr-CA"/>
              </w:rPr>
            </w:pPr>
            <w:r w:rsidRPr="006F2D69">
              <w:rPr>
                <w:lang w:val="fr-CA"/>
              </w:rPr>
              <w:t>Au sein de mon école / mon conseil scolaire</w:t>
            </w:r>
          </w:p>
        </w:tc>
        <w:tc>
          <w:tcPr>
            <w:tcW w:w="993" w:type="dxa"/>
            <w:shd w:val="clear" w:color="auto" w:fill="F7CAAC" w:themeFill="accent2" w:themeFillTint="66"/>
          </w:tcPr>
          <w:p w14:paraId="479E6080" w14:textId="6F5B084A" w:rsidR="005F3851" w:rsidRPr="006F2D69" w:rsidRDefault="001D6899">
            <w:pPr>
              <w:rPr>
                <w:lang w:val="fr-CA"/>
              </w:rPr>
            </w:pPr>
            <w:r w:rsidRPr="006F2D69">
              <w:rPr>
                <w:lang w:val="fr-CA"/>
              </w:rPr>
              <w:t>Total accord</w:t>
            </w:r>
          </w:p>
        </w:tc>
        <w:tc>
          <w:tcPr>
            <w:tcW w:w="1275" w:type="dxa"/>
            <w:shd w:val="clear" w:color="auto" w:fill="F7CAAC" w:themeFill="accent2" w:themeFillTint="66"/>
          </w:tcPr>
          <w:p w14:paraId="754F1535" w14:textId="77777777" w:rsidR="001D6899" w:rsidRPr="006F2D69" w:rsidRDefault="001D6899" w:rsidP="001D6899">
            <w:pPr>
              <w:rPr>
                <w:lang w:val="fr-CA"/>
              </w:rPr>
            </w:pPr>
            <w:r w:rsidRPr="006F2D69">
              <w:rPr>
                <w:lang w:val="fr-CA"/>
              </w:rPr>
              <w:t xml:space="preserve">+ ou – en </w:t>
            </w:r>
          </w:p>
          <w:p w14:paraId="21E8E4F8" w14:textId="245FD06C" w:rsidR="005F3851" w:rsidRPr="006F2D69" w:rsidRDefault="001D6899" w:rsidP="001D6899">
            <w:pPr>
              <w:rPr>
                <w:lang w:val="fr-CA"/>
              </w:rPr>
            </w:pPr>
            <w:r w:rsidRPr="006F2D69">
              <w:rPr>
                <w:lang w:val="fr-CA"/>
              </w:rPr>
              <w:t>accord</w:t>
            </w:r>
          </w:p>
        </w:tc>
        <w:tc>
          <w:tcPr>
            <w:tcW w:w="1276" w:type="dxa"/>
            <w:shd w:val="clear" w:color="auto" w:fill="F7CAAC" w:themeFill="accent2" w:themeFillTint="66"/>
          </w:tcPr>
          <w:p w14:paraId="0D605E08" w14:textId="77777777" w:rsidR="001D6899" w:rsidRPr="006F2D69" w:rsidRDefault="001D6899" w:rsidP="001D6899">
            <w:pPr>
              <w:rPr>
                <w:lang w:val="fr-CA"/>
              </w:rPr>
            </w:pPr>
            <w:r w:rsidRPr="006F2D69">
              <w:rPr>
                <w:lang w:val="fr-CA"/>
              </w:rPr>
              <w:t xml:space="preserve">+ ou – en </w:t>
            </w:r>
          </w:p>
          <w:p w14:paraId="7EA4C918" w14:textId="3B02FCDB" w:rsidR="005F3851" w:rsidRPr="006F2D69" w:rsidRDefault="001D6899" w:rsidP="001D6899">
            <w:pPr>
              <w:rPr>
                <w:lang w:val="fr-CA"/>
              </w:rPr>
            </w:pPr>
            <w:r w:rsidRPr="006F2D69">
              <w:rPr>
                <w:lang w:val="fr-CA"/>
              </w:rPr>
              <w:t>désaccord</w:t>
            </w:r>
          </w:p>
        </w:tc>
        <w:tc>
          <w:tcPr>
            <w:tcW w:w="1134" w:type="dxa"/>
            <w:shd w:val="clear" w:color="auto" w:fill="F7CAAC" w:themeFill="accent2" w:themeFillTint="66"/>
          </w:tcPr>
          <w:p w14:paraId="12C3971B" w14:textId="26C5EB19" w:rsidR="005F3851" w:rsidRPr="006F2D69" w:rsidRDefault="001D6899">
            <w:pPr>
              <w:rPr>
                <w:lang w:val="fr-CA"/>
              </w:rPr>
            </w:pPr>
            <w:r w:rsidRPr="006F2D69">
              <w:rPr>
                <w:lang w:val="fr-CA"/>
              </w:rPr>
              <w:t xml:space="preserve">Total </w:t>
            </w:r>
            <w:r w:rsidR="00F55863">
              <w:rPr>
                <w:lang w:val="fr-CA"/>
              </w:rPr>
              <w:t>désaccord</w:t>
            </w:r>
          </w:p>
        </w:tc>
        <w:tc>
          <w:tcPr>
            <w:tcW w:w="906" w:type="dxa"/>
            <w:shd w:val="clear" w:color="auto" w:fill="F7CAAC" w:themeFill="accent2" w:themeFillTint="66"/>
          </w:tcPr>
          <w:p w14:paraId="7488A42C" w14:textId="1E95B2D7" w:rsidR="005F3851" w:rsidRPr="006F2D69" w:rsidRDefault="001D6899">
            <w:pPr>
              <w:rPr>
                <w:lang w:val="fr-CA"/>
              </w:rPr>
            </w:pPr>
            <w:r w:rsidRPr="006F2D69">
              <w:rPr>
                <w:lang w:val="fr-CA"/>
              </w:rPr>
              <w:t>Sans objet</w:t>
            </w:r>
          </w:p>
        </w:tc>
      </w:tr>
      <w:tr w:rsidR="005F3851" w:rsidRPr="00B40E40" w14:paraId="7A9261F4" w14:textId="77777777" w:rsidTr="001D6899">
        <w:tc>
          <w:tcPr>
            <w:tcW w:w="7366" w:type="dxa"/>
          </w:tcPr>
          <w:p w14:paraId="14C32EE9" w14:textId="7F676322" w:rsidR="005F3851" w:rsidRPr="006F2D69" w:rsidRDefault="001D6899" w:rsidP="001D6899">
            <w:pPr>
              <w:pStyle w:val="Pa2"/>
              <w:rPr>
                <w:rFonts w:asciiTheme="minorHAnsi" w:hAnsiTheme="minorHAnsi"/>
                <w:lang w:val="fr-CA"/>
              </w:rPr>
            </w:pPr>
            <w:r w:rsidRPr="006F2D69">
              <w:rPr>
                <w:rFonts w:asciiTheme="minorHAnsi" w:hAnsiTheme="minorHAnsi"/>
                <w:lang w:val="fr-CA"/>
              </w:rPr>
              <w:t>1. Les directions d’écoles, directions adjointes ont donné leur point de vue sur la définition de la vision du conseil scolaire.</w:t>
            </w:r>
          </w:p>
        </w:tc>
        <w:tc>
          <w:tcPr>
            <w:tcW w:w="993" w:type="dxa"/>
          </w:tcPr>
          <w:p w14:paraId="1EEB6189" w14:textId="77777777" w:rsidR="005F3851" w:rsidRPr="006F2D69" w:rsidRDefault="005F3851">
            <w:pPr>
              <w:rPr>
                <w:lang w:val="fr-CA"/>
              </w:rPr>
            </w:pPr>
          </w:p>
        </w:tc>
        <w:tc>
          <w:tcPr>
            <w:tcW w:w="1275" w:type="dxa"/>
          </w:tcPr>
          <w:p w14:paraId="470983C9" w14:textId="77777777" w:rsidR="005F3851" w:rsidRPr="006F2D69" w:rsidRDefault="005F3851">
            <w:pPr>
              <w:rPr>
                <w:lang w:val="fr-CA"/>
              </w:rPr>
            </w:pPr>
          </w:p>
        </w:tc>
        <w:tc>
          <w:tcPr>
            <w:tcW w:w="1276" w:type="dxa"/>
          </w:tcPr>
          <w:p w14:paraId="531186A4" w14:textId="77777777" w:rsidR="005F3851" w:rsidRPr="006F2D69" w:rsidRDefault="005F3851">
            <w:pPr>
              <w:rPr>
                <w:lang w:val="fr-CA"/>
              </w:rPr>
            </w:pPr>
          </w:p>
        </w:tc>
        <w:tc>
          <w:tcPr>
            <w:tcW w:w="1134" w:type="dxa"/>
          </w:tcPr>
          <w:p w14:paraId="62672C80" w14:textId="77777777" w:rsidR="005F3851" w:rsidRPr="006F2D69" w:rsidRDefault="005F3851">
            <w:pPr>
              <w:rPr>
                <w:lang w:val="fr-CA"/>
              </w:rPr>
            </w:pPr>
          </w:p>
        </w:tc>
        <w:tc>
          <w:tcPr>
            <w:tcW w:w="906" w:type="dxa"/>
          </w:tcPr>
          <w:p w14:paraId="2B230C0F" w14:textId="77777777" w:rsidR="005F3851" w:rsidRPr="006F2D69" w:rsidRDefault="005F3851">
            <w:pPr>
              <w:rPr>
                <w:lang w:val="fr-CA"/>
              </w:rPr>
            </w:pPr>
          </w:p>
        </w:tc>
      </w:tr>
      <w:tr w:rsidR="005F3851" w:rsidRPr="00B40E40" w14:paraId="619FC634" w14:textId="77777777" w:rsidTr="001D6899">
        <w:tc>
          <w:tcPr>
            <w:tcW w:w="7366" w:type="dxa"/>
          </w:tcPr>
          <w:p w14:paraId="5CC4CAEB" w14:textId="1E7ED760" w:rsidR="005F3851" w:rsidRPr="006F2D69" w:rsidRDefault="001D6899" w:rsidP="001D6899">
            <w:pPr>
              <w:pStyle w:val="Pa2"/>
              <w:rPr>
                <w:rFonts w:asciiTheme="minorHAnsi" w:hAnsiTheme="minorHAnsi"/>
                <w:lang w:val="fr-CA"/>
              </w:rPr>
            </w:pPr>
            <w:r w:rsidRPr="006F2D69">
              <w:rPr>
                <w:rFonts w:asciiTheme="minorHAnsi" w:hAnsiTheme="minorHAnsi"/>
                <w:lang w:val="fr-CA"/>
              </w:rPr>
              <w:t xml:space="preserve">2. Les directions et directions adjointes mettent en </w:t>
            </w:r>
            <w:proofErr w:type="spellStart"/>
            <w:r w:rsidRPr="006F2D69">
              <w:rPr>
                <w:rFonts w:asciiTheme="minorHAnsi" w:hAnsiTheme="minorHAnsi"/>
                <w:lang w:val="fr-CA"/>
              </w:rPr>
              <w:t>oeuvre</w:t>
            </w:r>
            <w:proofErr w:type="spellEnd"/>
            <w:r w:rsidRPr="006F2D69">
              <w:rPr>
                <w:rFonts w:asciiTheme="minorHAnsi" w:hAnsiTheme="minorHAnsi"/>
                <w:lang w:val="fr-CA"/>
              </w:rPr>
              <w:t xml:space="preserve"> la politique locale d’aménagement linguistique.</w:t>
            </w:r>
          </w:p>
        </w:tc>
        <w:tc>
          <w:tcPr>
            <w:tcW w:w="993" w:type="dxa"/>
          </w:tcPr>
          <w:p w14:paraId="04A98E30" w14:textId="77777777" w:rsidR="005F3851" w:rsidRPr="006F2D69" w:rsidRDefault="005F3851">
            <w:pPr>
              <w:rPr>
                <w:lang w:val="fr-CA"/>
              </w:rPr>
            </w:pPr>
          </w:p>
        </w:tc>
        <w:tc>
          <w:tcPr>
            <w:tcW w:w="1275" w:type="dxa"/>
          </w:tcPr>
          <w:p w14:paraId="77C081BB" w14:textId="77777777" w:rsidR="005F3851" w:rsidRPr="006F2D69" w:rsidRDefault="005F3851">
            <w:pPr>
              <w:rPr>
                <w:lang w:val="fr-CA"/>
              </w:rPr>
            </w:pPr>
          </w:p>
        </w:tc>
        <w:tc>
          <w:tcPr>
            <w:tcW w:w="1276" w:type="dxa"/>
          </w:tcPr>
          <w:p w14:paraId="2F3DC8EA" w14:textId="77777777" w:rsidR="005F3851" w:rsidRPr="006F2D69" w:rsidRDefault="005F3851">
            <w:pPr>
              <w:rPr>
                <w:lang w:val="fr-CA"/>
              </w:rPr>
            </w:pPr>
          </w:p>
        </w:tc>
        <w:tc>
          <w:tcPr>
            <w:tcW w:w="1134" w:type="dxa"/>
          </w:tcPr>
          <w:p w14:paraId="705174B9" w14:textId="77777777" w:rsidR="005F3851" w:rsidRPr="006F2D69" w:rsidRDefault="005F3851">
            <w:pPr>
              <w:rPr>
                <w:lang w:val="fr-CA"/>
              </w:rPr>
            </w:pPr>
          </w:p>
        </w:tc>
        <w:tc>
          <w:tcPr>
            <w:tcW w:w="906" w:type="dxa"/>
          </w:tcPr>
          <w:p w14:paraId="7FF7D47D" w14:textId="77777777" w:rsidR="005F3851" w:rsidRPr="006F2D69" w:rsidRDefault="005F3851">
            <w:pPr>
              <w:rPr>
                <w:lang w:val="fr-CA"/>
              </w:rPr>
            </w:pPr>
          </w:p>
        </w:tc>
      </w:tr>
      <w:tr w:rsidR="005F3851" w:rsidRPr="00B40E40" w14:paraId="642489AC" w14:textId="77777777" w:rsidTr="001D6899">
        <w:tc>
          <w:tcPr>
            <w:tcW w:w="7366" w:type="dxa"/>
          </w:tcPr>
          <w:p w14:paraId="4983B067" w14:textId="7FF35793" w:rsidR="005F3851" w:rsidRPr="006F2D69" w:rsidRDefault="001D6899" w:rsidP="001D6899">
            <w:pPr>
              <w:pStyle w:val="Pa2"/>
              <w:rPr>
                <w:rFonts w:asciiTheme="minorHAnsi" w:hAnsiTheme="minorHAnsi"/>
                <w:lang w:val="fr-CA"/>
              </w:rPr>
            </w:pPr>
            <w:r w:rsidRPr="006F2D69">
              <w:rPr>
                <w:rFonts w:asciiTheme="minorHAnsi" w:hAnsiTheme="minorHAnsi"/>
                <w:lang w:val="fr-CA"/>
              </w:rPr>
              <w:t>3. Des attentes élevées sont fixées pour le leader scolaire.</w:t>
            </w:r>
          </w:p>
        </w:tc>
        <w:tc>
          <w:tcPr>
            <w:tcW w:w="993" w:type="dxa"/>
          </w:tcPr>
          <w:p w14:paraId="5C132E64" w14:textId="77777777" w:rsidR="005F3851" w:rsidRPr="006F2D69" w:rsidRDefault="005F3851">
            <w:pPr>
              <w:rPr>
                <w:lang w:val="fr-CA"/>
              </w:rPr>
            </w:pPr>
          </w:p>
        </w:tc>
        <w:tc>
          <w:tcPr>
            <w:tcW w:w="1275" w:type="dxa"/>
          </w:tcPr>
          <w:p w14:paraId="66E79D66" w14:textId="77777777" w:rsidR="005F3851" w:rsidRPr="006F2D69" w:rsidRDefault="005F3851">
            <w:pPr>
              <w:rPr>
                <w:lang w:val="fr-CA"/>
              </w:rPr>
            </w:pPr>
          </w:p>
        </w:tc>
        <w:tc>
          <w:tcPr>
            <w:tcW w:w="1276" w:type="dxa"/>
          </w:tcPr>
          <w:p w14:paraId="5E8E418C" w14:textId="77777777" w:rsidR="005F3851" w:rsidRPr="006F2D69" w:rsidRDefault="005F3851">
            <w:pPr>
              <w:rPr>
                <w:lang w:val="fr-CA"/>
              </w:rPr>
            </w:pPr>
          </w:p>
        </w:tc>
        <w:tc>
          <w:tcPr>
            <w:tcW w:w="1134" w:type="dxa"/>
          </w:tcPr>
          <w:p w14:paraId="12757C7E" w14:textId="77777777" w:rsidR="005F3851" w:rsidRPr="006F2D69" w:rsidRDefault="005F3851">
            <w:pPr>
              <w:rPr>
                <w:lang w:val="fr-CA"/>
              </w:rPr>
            </w:pPr>
          </w:p>
        </w:tc>
        <w:tc>
          <w:tcPr>
            <w:tcW w:w="906" w:type="dxa"/>
          </w:tcPr>
          <w:p w14:paraId="40359F14" w14:textId="77777777" w:rsidR="005F3851" w:rsidRPr="006F2D69" w:rsidRDefault="005F3851">
            <w:pPr>
              <w:rPr>
                <w:lang w:val="fr-CA"/>
              </w:rPr>
            </w:pPr>
          </w:p>
        </w:tc>
      </w:tr>
      <w:tr w:rsidR="005F3851" w:rsidRPr="00B40E40" w14:paraId="1C8D258A" w14:textId="77777777" w:rsidTr="001D6899">
        <w:tc>
          <w:tcPr>
            <w:tcW w:w="7366" w:type="dxa"/>
          </w:tcPr>
          <w:p w14:paraId="68C2694B" w14:textId="5CC5631E" w:rsidR="005F3851" w:rsidRPr="006F2D69" w:rsidRDefault="001D6899" w:rsidP="001D6899">
            <w:pPr>
              <w:pStyle w:val="Pa2"/>
              <w:rPr>
                <w:rFonts w:asciiTheme="minorHAnsi" w:hAnsiTheme="minorHAnsi"/>
                <w:lang w:val="fr-CA"/>
              </w:rPr>
            </w:pPr>
            <w:r w:rsidRPr="006F2D69">
              <w:rPr>
                <w:rFonts w:asciiTheme="minorHAnsi" w:hAnsiTheme="minorHAnsi"/>
                <w:lang w:val="fr-CA"/>
              </w:rPr>
              <w:t>4. Des attentes élevées sont fixées pour le personnel enseignant.</w:t>
            </w:r>
          </w:p>
        </w:tc>
        <w:tc>
          <w:tcPr>
            <w:tcW w:w="993" w:type="dxa"/>
          </w:tcPr>
          <w:p w14:paraId="054E4BF9" w14:textId="77777777" w:rsidR="005F3851" w:rsidRPr="006F2D69" w:rsidRDefault="005F3851">
            <w:pPr>
              <w:rPr>
                <w:lang w:val="fr-CA"/>
              </w:rPr>
            </w:pPr>
          </w:p>
        </w:tc>
        <w:tc>
          <w:tcPr>
            <w:tcW w:w="1275" w:type="dxa"/>
          </w:tcPr>
          <w:p w14:paraId="27C54E40" w14:textId="77777777" w:rsidR="005F3851" w:rsidRPr="006F2D69" w:rsidRDefault="005F3851">
            <w:pPr>
              <w:rPr>
                <w:lang w:val="fr-CA"/>
              </w:rPr>
            </w:pPr>
          </w:p>
        </w:tc>
        <w:tc>
          <w:tcPr>
            <w:tcW w:w="1276" w:type="dxa"/>
          </w:tcPr>
          <w:p w14:paraId="5757A8F7" w14:textId="77777777" w:rsidR="005F3851" w:rsidRPr="006F2D69" w:rsidRDefault="005F3851">
            <w:pPr>
              <w:rPr>
                <w:lang w:val="fr-CA"/>
              </w:rPr>
            </w:pPr>
          </w:p>
        </w:tc>
        <w:tc>
          <w:tcPr>
            <w:tcW w:w="1134" w:type="dxa"/>
          </w:tcPr>
          <w:p w14:paraId="58FA0304" w14:textId="77777777" w:rsidR="005F3851" w:rsidRPr="006F2D69" w:rsidRDefault="005F3851">
            <w:pPr>
              <w:rPr>
                <w:lang w:val="fr-CA"/>
              </w:rPr>
            </w:pPr>
          </w:p>
        </w:tc>
        <w:tc>
          <w:tcPr>
            <w:tcW w:w="906" w:type="dxa"/>
          </w:tcPr>
          <w:p w14:paraId="0A5290E4" w14:textId="77777777" w:rsidR="005F3851" w:rsidRPr="006F2D69" w:rsidRDefault="005F3851">
            <w:pPr>
              <w:rPr>
                <w:lang w:val="fr-CA"/>
              </w:rPr>
            </w:pPr>
          </w:p>
        </w:tc>
      </w:tr>
      <w:tr w:rsidR="001D6899" w:rsidRPr="00B40E40" w14:paraId="3D672ADA" w14:textId="77777777" w:rsidTr="001D6899">
        <w:tc>
          <w:tcPr>
            <w:tcW w:w="7366" w:type="dxa"/>
          </w:tcPr>
          <w:p w14:paraId="43FD9AB2" w14:textId="3173F837" w:rsidR="001D6899" w:rsidRPr="006F2D69" w:rsidRDefault="001D6899" w:rsidP="001D6899">
            <w:pPr>
              <w:pStyle w:val="Pa2"/>
              <w:rPr>
                <w:rFonts w:asciiTheme="minorHAnsi" w:hAnsiTheme="minorHAnsi"/>
                <w:lang w:val="fr-CA"/>
              </w:rPr>
            </w:pPr>
            <w:r w:rsidRPr="006F2D69">
              <w:rPr>
                <w:rFonts w:asciiTheme="minorHAnsi" w:hAnsiTheme="minorHAnsi"/>
                <w:lang w:val="fr-CA"/>
              </w:rPr>
              <w:t>5. Des attentes élevées sont fixées pour les élèves.</w:t>
            </w:r>
          </w:p>
        </w:tc>
        <w:tc>
          <w:tcPr>
            <w:tcW w:w="993" w:type="dxa"/>
          </w:tcPr>
          <w:p w14:paraId="73247787" w14:textId="77777777" w:rsidR="001D6899" w:rsidRPr="006F2D69" w:rsidRDefault="001D6899">
            <w:pPr>
              <w:rPr>
                <w:lang w:val="fr-CA"/>
              </w:rPr>
            </w:pPr>
          </w:p>
        </w:tc>
        <w:tc>
          <w:tcPr>
            <w:tcW w:w="1275" w:type="dxa"/>
          </w:tcPr>
          <w:p w14:paraId="590A6037" w14:textId="77777777" w:rsidR="001D6899" w:rsidRPr="006F2D69" w:rsidRDefault="001D6899">
            <w:pPr>
              <w:rPr>
                <w:lang w:val="fr-CA"/>
              </w:rPr>
            </w:pPr>
          </w:p>
        </w:tc>
        <w:tc>
          <w:tcPr>
            <w:tcW w:w="1276" w:type="dxa"/>
          </w:tcPr>
          <w:p w14:paraId="7E1A06A7" w14:textId="77777777" w:rsidR="001D6899" w:rsidRPr="006F2D69" w:rsidRDefault="001D6899">
            <w:pPr>
              <w:rPr>
                <w:lang w:val="fr-CA"/>
              </w:rPr>
            </w:pPr>
          </w:p>
        </w:tc>
        <w:tc>
          <w:tcPr>
            <w:tcW w:w="1134" w:type="dxa"/>
          </w:tcPr>
          <w:p w14:paraId="477E2B5B" w14:textId="77777777" w:rsidR="001D6899" w:rsidRPr="006F2D69" w:rsidRDefault="001D6899">
            <w:pPr>
              <w:rPr>
                <w:lang w:val="fr-CA"/>
              </w:rPr>
            </w:pPr>
          </w:p>
        </w:tc>
        <w:tc>
          <w:tcPr>
            <w:tcW w:w="906" w:type="dxa"/>
          </w:tcPr>
          <w:p w14:paraId="4E52111B" w14:textId="77777777" w:rsidR="001D6899" w:rsidRPr="006F2D69" w:rsidRDefault="001D6899">
            <w:pPr>
              <w:rPr>
                <w:lang w:val="fr-CA"/>
              </w:rPr>
            </w:pPr>
          </w:p>
        </w:tc>
      </w:tr>
      <w:tr w:rsidR="001D6899" w:rsidRPr="00B40E40" w14:paraId="2F274C53" w14:textId="77777777" w:rsidTr="001D6899">
        <w:tc>
          <w:tcPr>
            <w:tcW w:w="7366" w:type="dxa"/>
          </w:tcPr>
          <w:p w14:paraId="4437D41E" w14:textId="1C13B522" w:rsidR="001D6899" w:rsidRPr="006F2D69" w:rsidRDefault="001D6899" w:rsidP="001D6899">
            <w:pPr>
              <w:pStyle w:val="Pa2"/>
              <w:rPr>
                <w:rFonts w:asciiTheme="minorHAnsi" w:hAnsiTheme="minorHAnsi"/>
                <w:lang w:val="fr-CA"/>
              </w:rPr>
            </w:pPr>
            <w:r w:rsidRPr="006F2D69">
              <w:rPr>
                <w:rFonts w:asciiTheme="minorHAnsi" w:hAnsiTheme="minorHAnsi"/>
                <w:lang w:val="fr-CA"/>
              </w:rPr>
              <w:t>6. Le personnel de l’école, les élèves et les intervenantes et intervenants en éducation ont établi le consensus qui les amène à contribuer à un climat scolaire positif reflétant la croyance que tous les élèves sont à l’image de Dieu.</w:t>
            </w:r>
          </w:p>
        </w:tc>
        <w:tc>
          <w:tcPr>
            <w:tcW w:w="993" w:type="dxa"/>
          </w:tcPr>
          <w:p w14:paraId="2CD14AC2" w14:textId="77777777" w:rsidR="001D6899" w:rsidRPr="006F2D69" w:rsidRDefault="001D6899">
            <w:pPr>
              <w:rPr>
                <w:lang w:val="fr-CA"/>
              </w:rPr>
            </w:pPr>
          </w:p>
        </w:tc>
        <w:tc>
          <w:tcPr>
            <w:tcW w:w="1275" w:type="dxa"/>
          </w:tcPr>
          <w:p w14:paraId="742DAF5E" w14:textId="77777777" w:rsidR="001D6899" w:rsidRPr="006F2D69" w:rsidRDefault="001D6899">
            <w:pPr>
              <w:rPr>
                <w:lang w:val="fr-CA"/>
              </w:rPr>
            </w:pPr>
          </w:p>
        </w:tc>
        <w:tc>
          <w:tcPr>
            <w:tcW w:w="1276" w:type="dxa"/>
          </w:tcPr>
          <w:p w14:paraId="17ADA083" w14:textId="77777777" w:rsidR="001D6899" w:rsidRPr="006F2D69" w:rsidRDefault="001D6899">
            <w:pPr>
              <w:rPr>
                <w:lang w:val="fr-CA"/>
              </w:rPr>
            </w:pPr>
          </w:p>
        </w:tc>
        <w:tc>
          <w:tcPr>
            <w:tcW w:w="1134" w:type="dxa"/>
          </w:tcPr>
          <w:p w14:paraId="7AF382B3" w14:textId="77777777" w:rsidR="001D6899" w:rsidRPr="006F2D69" w:rsidRDefault="001D6899">
            <w:pPr>
              <w:rPr>
                <w:lang w:val="fr-CA"/>
              </w:rPr>
            </w:pPr>
          </w:p>
        </w:tc>
        <w:tc>
          <w:tcPr>
            <w:tcW w:w="906" w:type="dxa"/>
          </w:tcPr>
          <w:p w14:paraId="6AEA074F" w14:textId="77777777" w:rsidR="001D6899" w:rsidRPr="006F2D69" w:rsidRDefault="001D6899">
            <w:pPr>
              <w:rPr>
                <w:lang w:val="fr-CA"/>
              </w:rPr>
            </w:pPr>
          </w:p>
        </w:tc>
      </w:tr>
      <w:tr w:rsidR="00E53C59" w:rsidRPr="00B40E40" w14:paraId="5A4C1523" w14:textId="77777777" w:rsidTr="001D6899">
        <w:tc>
          <w:tcPr>
            <w:tcW w:w="7366" w:type="dxa"/>
          </w:tcPr>
          <w:p w14:paraId="44BF3C14" w14:textId="4600D643" w:rsidR="00E53C59" w:rsidRPr="006F2D69" w:rsidRDefault="00E53C59" w:rsidP="001D6899">
            <w:pPr>
              <w:pStyle w:val="Pa2"/>
              <w:rPr>
                <w:rFonts w:asciiTheme="minorHAnsi" w:hAnsiTheme="minorHAnsi"/>
                <w:lang w:val="fr-CA"/>
              </w:rPr>
            </w:pPr>
            <w:r w:rsidRPr="006F2D69">
              <w:rPr>
                <w:rFonts w:asciiTheme="minorHAnsi" w:hAnsiTheme="minorHAnsi"/>
                <w:lang w:val="fr-CA"/>
              </w:rPr>
              <w:lastRenderedPageBreak/>
              <w:t>7. Les membres du personnel scolaire évaluent leur progrès vers l’atteinte des objectifs liés au mandat éducatif et reflétant la croyance que tous les élèves sont à l’image de Dieu culturel de l’école.</w:t>
            </w:r>
          </w:p>
        </w:tc>
        <w:tc>
          <w:tcPr>
            <w:tcW w:w="993" w:type="dxa"/>
          </w:tcPr>
          <w:p w14:paraId="77709D4F" w14:textId="77777777" w:rsidR="00E53C59" w:rsidRPr="006F2D69" w:rsidRDefault="00E53C59">
            <w:pPr>
              <w:rPr>
                <w:lang w:val="fr-CA"/>
              </w:rPr>
            </w:pPr>
          </w:p>
        </w:tc>
        <w:tc>
          <w:tcPr>
            <w:tcW w:w="1275" w:type="dxa"/>
          </w:tcPr>
          <w:p w14:paraId="364FDBEE" w14:textId="77777777" w:rsidR="00E53C59" w:rsidRPr="006F2D69" w:rsidRDefault="00E53C59">
            <w:pPr>
              <w:rPr>
                <w:lang w:val="fr-CA"/>
              </w:rPr>
            </w:pPr>
          </w:p>
        </w:tc>
        <w:tc>
          <w:tcPr>
            <w:tcW w:w="1276" w:type="dxa"/>
          </w:tcPr>
          <w:p w14:paraId="30B51998" w14:textId="77777777" w:rsidR="00E53C59" w:rsidRPr="006F2D69" w:rsidRDefault="00E53C59">
            <w:pPr>
              <w:rPr>
                <w:lang w:val="fr-CA"/>
              </w:rPr>
            </w:pPr>
          </w:p>
        </w:tc>
        <w:tc>
          <w:tcPr>
            <w:tcW w:w="1134" w:type="dxa"/>
          </w:tcPr>
          <w:p w14:paraId="2EA3B7C8" w14:textId="77777777" w:rsidR="00E53C59" w:rsidRPr="006F2D69" w:rsidRDefault="00E53C59">
            <w:pPr>
              <w:rPr>
                <w:lang w:val="fr-CA"/>
              </w:rPr>
            </w:pPr>
          </w:p>
        </w:tc>
        <w:tc>
          <w:tcPr>
            <w:tcW w:w="906" w:type="dxa"/>
          </w:tcPr>
          <w:p w14:paraId="59CE4C25" w14:textId="77777777" w:rsidR="00E53C59" w:rsidRPr="006F2D69" w:rsidRDefault="00E53C59">
            <w:pPr>
              <w:rPr>
                <w:lang w:val="fr-CA"/>
              </w:rPr>
            </w:pPr>
          </w:p>
        </w:tc>
      </w:tr>
      <w:tr w:rsidR="005F3851" w:rsidRPr="00B40E40" w14:paraId="7CA332C1" w14:textId="77777777" w:rsidTr="001D6899">
        <w:tc>
          <w:tcPr>
            <w:tcW w:w="7366" w:type="dxa"/>
          </w:tcPr>
          <w:p w14:paraId="4881910E" w14:textId="250ACFAB" w:rsidR="005F3851" w:rsidRPr="006F2D69" w:rsidRDefault="00DB073C" w:rsidP="00DB073C">
            <w:pPr>
              <w:pStyle w:val="Pa2"/>
              <w:rPr>
                <w:rFonts w:asciiTheme="minorHAnsi" w:hAnsiTheme="minorHAnsi"/>
                <w:lang w:val="fr-CA"/>
              </w:rPr>
            </w:pPr>
            <w:r w:rsidRPr="006F2D69">
              <w:rPr>
                <w:rFonts w:asciiTheme="minorHAnsi" w:hAnsiTheme="minorHAnsi"/>
                <w:lang w:val="fr-CA"/>
              </w:rPr>
              <w:t>8. Les objectifs de l’école orientent les décisions sur les programmes.</w:t>
            </w:r>
          </w:p>
        </w:tc>
        <w:tc>
          <w:tcPr>
            <w:tcW w:w="993" w:type="dxa"/>
          </w:tcPr>
          <w:p w14:paraId="2DA693A3" w14:textId="77777777" w:rsidR="005F3851" w:rsidRPr="006F2D69" w:rsidRDefault="005F3851">
            <w:pPr>
              <w:rPr>
                <w:lang w:val="fr-CA"/>
              </w:rPr>
            </w:pPr>
          </w:p>
        </w:tc>
        <w:tc>
          <w:tcPr>
            <w:tcW w:w="1275" w:type="dxa"/>
          </w:tcPr>
          <w:p w14:paraId="6A7AADFA" w14:textId="77777777" w:rsidR="005F3851" w:rsidRPr="006F2D69" w:rsidRDefault="005F3851">
            <w:pPr>
              <w:rPr>
                <w:lang w:val="fr-CA"/>
              </w:rPr>
            </w:pPr>
          </w:p>
        </w:tc>
        <w:tc>
          <w:tcPr>
            <w:tcW w:w="1276" w:type="dxa"/>
          </w:tcPr>
          <w:p w14:paraId="7F7140E2" w14:textId="77777777" w:rsidR="005F3851" w:rsidRPr="006F2D69" w:rsidRDefault="005F3851">
            <w:pPr>
              <w:rPr>
                <w:lang w:val="fr-CA"/>
              </w:rPr>
            </w:pPr>
          </w:p>
        </w:tc>
        <w:tc>
          <w:tcPr>
            <w:tcW w:w="1134" w:type="dxa"/>
          </w:tcPr>
          <w:p w14:paraId="36D321FA" w14:textId="77777777" w:rsidR="005F3851" w:rsidRPr="006F2D69" w:rsidRDefault="005F3851">
            <w:pPr>
              <w:rPr>
                <w:lang w:val="fr-CA"/>
              </w:rPr>
            </w:pPr>
          </w:p>
        </w:tc>
        <w:tc>
          <w:tcPr>
            <w:tcW w:w="906" w:type="dxa"/>
          </w:tcPr>
          <w:p w14:paraId="5CCB41AB" w14:textId="77777777" w:rsidR="005F3851" w:rsidRPr="006F2D69" w:rsidRDefault="005F3851">
            <w:pPr>
              <w:rPr>
                <w:lang w:val="fr-CA"/>
              </w:rPr>
            </w:pPr>
          </w:p>
        </w:tc>
      </w:tr>
      <w:tr w:rsidR="00DB073C" w:rsidRPr="00B40E40" w14:paraId="5A85A433" w14:textId="77777777" w:rsidTr="001D6899">
        <w:tc>
          <w:tcPr>
            <w:tcW w:w="7366" w:type="dxa"/>
          </w:tcPr>
          <w:p w14:paraId="6A219041" w14:textId="64A47021" w:rsidR="00DB073C" w:rsidRPr="006F2D69" w:rsidRDefault="00DB073C" w:rsidP="00DB073C">
            <w:pPr>
              <w:pStyle w:val="Pa2"/>
              <w:rPr>
                <w:rFonts w:asciiTheme="minorHAnsi" w:hAnsiTheme="minorHAnsi"/>
                <w:lang w:val="fr-CA"/>
              </w:rPr>
            </w:pPr>
            <w:r w:rsidRPr="006F2D69">
              <w:rPr>
                <w:rFonts w:asciiTheme="minorHAnsi" w:hAnsiTheme="minorHAnsi"/>
                <w:lang w:val="fr-CA"/>
              </w:rPr>
              <w:t>9. Des politiques et procédures inclusives permettent de promouvoir et de soutenir l’équité et le respect de la diversité du personnel.</w:t>
            </w:r>
          </w:p>
        </w:tc>
        <w:tc>
          <w:tcPr>
            <w:tcW w:w="993" w:type="dxa"/>
          </w:tcPr>
          <w:p w14:paraId="24A81084" w14:textId="77777777" w:rsidR="00DB073C" w:rsidRPr="006F2D69" w:rsidRDefault="00DB073C">
            <w:pPr>
              <w:rPr>
                <w:lang w:val="fr-CA"/>
              </w:rPr>
            </w:pPr>
          </w:p>
        </w:tc>
        <w:tc>
          <w:tcPr>
            <w:tcW w:w="1275" w:type="dxa"/>
          </w:tcPr>
          <w:p w14:paraId="5E8E57F1" w14:textId="77777777" w:rsidR="00DB073C" w:rsidRPr="006F2D69" w:rsidRDefault="00DB073C">
            <w:pPr>
              <w:rPr>
                <w:lang w:val="fr-CA"/>
              </w:rPr>
            </w:pPr>
          </w:p>
        </w:tc>
        <w:tc>
          <w:tcPr>
            <w:tcW w:w="1276" w:type="dxa"/>
          </w:tcPr>
          <w:p w14:paraId="15D0970A" w14:textId="77777777" w:rsidR="00DB073C" w:rsidRPr="006F2D69" w:rsidRDefault="00DB073C">
            <w:pPr>
              <w:rPr>
                <w:lang w:val="fr-CA"/>
              </w:rPr>
            </w:pPr>
          </w:p>
        </w:tc>
        <w:tc>
          <w:tcPr>
            <w:tcW w:w="1134" w:type="dxa"/>
          </w:tcPr>
          <w:p w14:paraId="7E3F0FFA" w14:textId="77777777" w:rsidR="00DB073C" w:rsidRPr="006F2D69" w:rsidRDefault="00DB073C">
            <w:pPr>
              <w:rPr>
                <w:lang w:val="fr-CA"/>
              </w:rPr>
            </w:pPr>
          </w:p>
        </w:tc>
        <w:tc>
          <w:tcPr>
            <w:tcW w:w="906" w:type="dxa"/>
          </w:tcPr>
          <w:p w14:paraId="5454F69C" w14:textId="77777777" w:rsidR="00DB073C" w:rsidRPr="006F2D69" w:rsidRDefault="00DB073C">
            <w:pPr>
              <w:rPr>
                <w:lang w:val="fr-CA"/>
              </w:rPr>
            </w:pPr>
          </w:p>
        </w:tc>
      </w:tr>
      <w:tr w:rsidR="00DB073C" w:rsidRPr="00B40E40" w14:paraId="0E5CBA92" w14:textId="77777777" w:rsidTr="001D6899">
        <w:tc>
          <w:tcPr>
            <w:tcW w:w="7366" w:type="dxa"/>
          </w:tcPr>
          <w:p w14:paraId="631D7EA9" w14:textId="62EA8AA4" w:rsidR="00DB073C" w:rsidRPr="006F2D69" w:rsidRDefault="00DB073C" w:rsidP="00DB073C">
            <w:pPr>
              <w:pStyle w:val="Pa2"/>
              <w:rPr>
                <w:rFonts w:asciiTheme="minorHAnsi" w:hAnsiTheme="minorHAnsi"/>
                <w:lang w:val="fr-CA"/>
              </w:rPr>
            </w:pPr>
            <w:r w:rsidRPr="006F2D69">
              <w:rPr>
                <w:rFonts w:asciiTheme="minorHAnsi" w:hAnsiTheme="minorHAnsi"/>
                <w:lang w:val="fr-CA"/>
              </w:rPr>
              <w:t>10. Des politiques et procédures inclusives permettent de promouvoir et de soutenir l’équité et le respect de la diversité des élèves.</w:t>
            </w:r>
          </w:p>
        </w:tc>
        <w:tc>
          <w:tcPr>
            <w:tcW w:w="993" w:type="dxa"/>
          </w:tcPr>
          <w:p w14:paraId="7D910031" w14:textId="77777777" w:rsidR="00DB073C" w:rsidRPr="006F2D69" w:rsidRDefault="00DB073C">
            <w:pPr>
              <w:rPr>
                <w:lang w:val="fr-CA"/>
              </w:rPr>
            </w:pPr>
          </w:p>
        </w:tc>
        <w:tc>
          <w:tcPr>
            <w:tcW w:w="1275" w:type="dxa"/>
          </w:tcPr>
          <w:p w14:paraId="3EC16019" w14:textId="77777777" w:rsidR="00DB073C" w:rsidRPr="006F2D69" w:rsidRDefault="00DB073C">
            <w:pPr>
              <w:rPr>
                <w:lang w:val="fr-CA"/>
              </w:rPr>
            </w:pPr>
          </w:p>
        </w:tc>
        <w:tc>
          <w:tcPr>
            <w:tcW w:w="1276" w:type="dxa"/>
          </w:tcPr>
          <w:p w14:paraId="1B906225" w14:textId="77777777" w:rsidR="00DB073C" w:rsidRPr="006F2D69" w:rsidRDefault="00DB073C">
            <w:pPr>
              <w:rPr>
                <w:lang w:val="fr-CA"/>
              </w:rPr>
            </w:pPr>
          </w:p>
        </w:tc>
        <w:tc>
          <w:tcPr>
            <w:tcW w:w="1134" w:type="dxa"/>
          </w:tcPr>
          <w:p w14:paraId="0D11EEBA" w14:textId="77777777" w:rsidR="00DB073C" w:rsidRPr="006F2D69" w:rsidRDefault="00DB073C">
            <w:pPr>
              <w:rPr>
                <w:lang w:val="fr-CA"/>
              </w:rPr>
            </w:pPr>
          </w:p>
        </w:tc>
        <w:tc>
          <w:tcPr>
            <w:tcW w:w="906" w:type="dxa"/>
          </w:tcPr>
          <w:p w14:paraId="03FFFB6A" w14:textId="77777777" w:rsidR="00DB073C" w:rsidRPr="006F2D69" w:rsidRDefault="00DB073C">
            <w:pPr>
              <w:rPr>
                <w:lang w:val="fr-CA"/>
              </w:rPr>
            </w:pPr>
          </w:p>
        </w:tc>
      </w:tr>
      <w:tr w:rsidR="00DB073C" w:rsidRPr="00B40E40" w14:paraId="13DEA123" w14:textId="77777777" w:rsidTr="001D6899">
        <w:tc>
          <w:tcPr>
            <w:tcW w:w="7366" w:type="dxa"/>
          </w:tcPr>
          <w:p w14:paraId="1E46A0A2" w14:textId="734999E8" w:rsidR="00DB073C" w:rsidRPr="006F2D69" w:rsidRDefault="00DB073C" w:rsidP="00DB073C">
            <w:pPr>
              <w:pStyle w:val="Pa2"/>
              <w:rPr>
                <w:rFonts w:asciiTheme="minorHAnsi" w:hAnsiTheme="minorHAnsi"/>
                <w:lang w:val="fr-CA"/>
              </w:rPr>
            </w:pPr>
            <w:r w:rsidRPr="006F2D69">
              <w:rPr>
                <w:rFonts w:asciiTheme="minorHAnsi" w:hAnsiTheme="minorHAnsi"/>
                <w:lang w:val="fr-CA"/>
              </w:rPr>
              <w:t>11. Le personnel enseignant est encouragé à être novateur dans la façon qu’il appuie la réussite des élèves.</w:t>
            </w:r>
          </w:p>
        </w:tc>
        <w:tc>
          <w:tcPr>
            <w:tcW w:w="993" w:type="dxa"/>
          </w:tcPr>
          <w:p w14:paraId="168D2EDC" w14:textId="77777777" w:rsidR="00DB073C" w:rsidRPr="006F2D69" w:rsidRDefault="00DB073C">
            <w:pPr>
              <w:rPr>
                <w:lang w:val="fr-CA"/>
              </w:rPr>
            </w:pPr>
          </w:p>
        </w:tc>
        <w:tc>
          <w:tcPr>
            <w:tcW w:w="1275" w:type="dxa"/>
          </w:tcPr>
          <w:p w14:paraId="414B76C1" w14:textId="77777777" w:rsidR="00DB073C" w:rsidRPr="006F2D69" w:rsidRDefault="00DB073C">
            <w:pPr>
              <w:rPr>
                <w:lang w:val="fr-CA"/>
              </w:rPr>
            </w:pPr>
          </w:p>
        </w:tc>
        <w:tc>
          <w:tcPr>
            <w:tcW w:w="1276" w:type="dxa"/>
          </w:tcPr>
          <w:p w14:paraId="071792DF" w14:textId="77777777" w:rsidR="00DB073C" w:rsidRPr="006F2D69" w:rsidRDefault="00DB073C">
            <w:pPr>
              <w:rPr>
                <w:lang w:val="fr-CA"/>
              </w:rPr>
            </w:pPr>
          </w:p>
        </w:tc>
        <w:tc>
          <w:tcPr>
            <w:tcW w:w="1134" w:type="dxa"/>
          </w:tcPr>
          <w:p w14:paraId="2E6A36CD" w14:textId="77777777" w:rsidR="00DB073C" w:rsidRPr="006F2D69" w:rsidRDefault="00DB073C">
            <w:pPr>
              <w:rPr>
                <w:lang w:val="fr-CA"/>
              </w:rPr>
            </w:pPr>
          </w:p>
        </w:tc>
        <w:tc>
          <w:tcPr>
            <w:tcW w:w="906" w:type="dxa"/>
          </w:tcPr>
          <w:p w14:paraId="3BC51C62" w14:textId="77777777" w:rsidR="00DB073C" w:rsidRPr="006F2D69" w:rsidRDefault="00DB073C">
            <w:pPr>
              <w:rPr>
                <w:lang w:val="fr-CA"/>
              </w:rPr>
            </w:pPr>
          </w:p>
        </w:tc>
      </w:tr>
      <w:tr w:rsidR="00DB073C" w:rsidRPr="00B40E40" w14:paraId="5AEB9E64" w14:textId="77777777" w:rsidTr="001D6899">
        <w:tc>
          <w:tcPr>
            <w:tcW w:w="7366" w:type="dxa"/>
          </w:tcPr>
          <w:p w14:paraId="5FE5660F" w14:textId="088C5FFA" w:rsidR="00DB073C" w:rsidRPr="006F2D69" w:rsidRDefault="00DB073C" w:rsidP="00DB073C">
            <w:pPr>
              <w:pStyle w:val="Pa2"/>
              <w:rPr>
                <w:rFonts w:asciiTheme="minorHAnsi" w:hAnsiTheme="minorHAnsi"/>
                <w:lang w:val="fr-CA"/>
              </w:rPr>
            </w:pPr>
            <w:r w:rsidRPr="006F2D69">
              <w:rPr>
                <w:rFonts w:asciiTheme="minorHAnsi" w:hAnsiTheme="minorHAnsi"/>
                <w:lang w:val="fr-CA"/>
              </w:rPr>
              <w:t>12. Le personnel enseignant est encouragé à être novateur dans la façon qu’il appuie le bien-être des élèves.</w:t>
            </w:r>
          </w:p>
        </w:tc>
        <w:tc>
          <w:tcPr>
            <w:tcW w:w="993" w:type="dxa"/>
          </w:tcPr>
          <w:p w14:paraId="7E8947A7" w14:textId="77777777" w:rsidR="00DB073C" w:rsidRPr="006F2D69" w:rsidRDefault="00DB073C">
            <w:pPr>
              <w:rPr>
                <w:lang w:val="fr-CA"/>
              </w:rPr>
            </w:pPr>
          </w:p>
        </w:tc>
        <w:tc>
          <w:tcPr>
            <w:tcW w:w="1275" w:type="dxa"/>
          </w:tcPr>
          <w:p w14:paraId="738EDBAF" w14:textId="77777777" w:rsidR="00DB073C" w:rsidRPr="006F2D69" w:rsidRDefault="00DB073C">
            <w:pPr>
              <w:rPr>
                <w:lang w:val="fr-CA"/>
              </w:rPr>
            </w:pPr>
          </w:p>
        </w:tc>
        <w:tc>
          <w:tcPr>
            <w:tcW w:w="1276" w:type="dxa"/>
          </w:tcPr>
          <w:p w14:paraId="4A8EB8E4" w14:textId="77777777" w:rsidR="00DB073C" w:rsidRPr="006F2D69" w:rsidRDefault="00DB073C">
            <w:pPr>
              <w:rPr>
                <w:lang w:val="fr-CA"/>
              </w:rPr>
            </w:pPr>
          </w:p>
        </w:tc>
        <w:tc>
          <w:tcPr>
            <w:tcW w:w="1134" w:type="dxa"/>
          </w:tcPr>
          <w:p w14:paraId="6057E775" w14:textId="77777777" w:rsidR="00DB073C" w:rsidRPr="006F2D69" w:rsidRDefault="00DB073C">
            <w:pPr>
              <w:rPr>
                <w:lang w:val="fr-CA"/>
              </w:rPr>
            </w:pPr>
          </w:p>
        </w:tc>
        <w:tc>
          <w:tcPr>
            <w:tcW w:w="906" w:type="dxa"/>
          </w:tcPr>
          <w:p w14:paraId="27574B2C" w14:textId="77777777" w:rsidR="00DB073C" w:rsidRPr="006F2D69" w:rsidRDefault="00DB073C">
            <w:pPr>
              <w:rPr>
                <w:lang w:val="fr-CA"/>
              </w:rPr>
            </w:pPr>
          </w:p>
        </w:tc>
      </w:tr>
      <w:tr w:rsidR="00DB073C" w:rsidRPr="00B40E40" w14:paraId="7C92139D" w14:textId="77777777" w:rsidTr="001D6899">
        <w:tc>
          <w:tcPr>
            <w:tcW w:w="7366" w:type="dxa"/>
          </w:tcPr>
          <w:p w14:paraId="0A29C9BA" w14:textId="6CA4C491" w:rsidR="00DB073C" w:rsidRPr="006F2D69" w:rsidRDefault="00DB073C" w:rsidP="00DB073C">
            <w:pPr>
              <w:pStyle w:val="Pa2"/>
              <w:rPr>
                <w:rFonts w:asciiTheme="minorHAnsi" w:hAnsiTheme="minorHAnsi"/>
                <w:lang w:val="fr-CA"/>
              </w:rPr>
            </w:pPr>
            <w:r w:rsidRPr="006F2D69">
              <w:rPr>
                <w:rFonts w:asciiTheme="minorHAnsi" w:hAnsiTheme="minorHAnsi"/>
                <w:lang w:val="fr-CA"/>
              </w:rPr>
              <w:t>13. Les directions et directions adjointes engagent le personnel à faire de l’école un milieu de vie enrichissant.</w:t>
            </w:r>
          </w:p>
        </w:tc>
        <w:tc>
          <w:tcPr>
            <w:tcW w:w="993" w:type="dxa"/>
          </w:tcPr>
          <w:p w14:paraId="002C8A0A" w14:textId="77777777" w:rsidR="00DB073C" w:rsidRPr="006F2D69" w:rsidRDefault="00DB073C">
            <w:pPr>
              <w:rPr>
                <w:lang w:val="fr-CA"/>
              </w:rPr>
            </w:pPr>
          </w:p>
        </w:tc>
        <w:tc>
          <w:tcPr>
            <w:tcW w:w="1275" w:type="dxa"/>
          </w:tcPr>
          <w:p w14:paraId="47B84E37" w14:textId="77777777" w:rsidR="00DB073C" w:rsidRPr="006F2D69" w:rsidRDefault="00DB073C">
            <w:pPr>
              <w:rPr>
                <w:lang w:val="fr-CA"/>
              </w:rPr>
            </w:pPr>
          </w:p>
        </w:tc>
        <w:tc>
          <w:tcPr>
            <w:tcW w:w="1276" w:type="dxa"/>
          </w:tcPr>
          <w:p w14:paraId="049D70BF" w14:textId="77777777" w:rsidR="00DB073C" w:rsidRPr="006F2D69" w:rsidRDefault="00DB073C">
            <w:pPr>
              <w:rPr>
                <w:lang w:val="fr-CA"/>
              </w:rPr>
            </w:pPr>
          </w:p>
        </w:tc>
        <w:tc>
          <w:tcPr>
            <w:tcW w:w="1134" w:type="dxa"/>
          </w:tcPr>
          <w:p w14:paraId="26FB0C4E" w14:textId="77777777" w:rsidR="00DB073C" w:rsidRPr="006F2D69" w:rsidRDefault="00DB073C">
            <w:pPr>
              <w:rPr>
                <w:lang w:val="fr-CA"/>
              </w:rPr>
            </w:pPr>
          </w:p>
        </w:tc>
        <w:tc>
          <w:tcPr>
            <w:tcW w:w="906" w:type="dxa"/>
          </w:tcPr>
          <w:p w14:paraId="0813D9AA" w14:textId="77777777" w:rsidR="00DB073C" w:rsidRPr="006F2D69" w:rsidRDefault="00DB073C">
            <w:pPr>
              <w:rPr>
                <w:lang w:val="fr-CA"/>
              </w:rPr>
            </w:pPr>
          </w:p>
        </w:tc>
      </w:tr>
      <w:tr w:rsidR="00DB073C" w:rsidRPr="00B40E40" w14:paraId="5439C171" w14:textId="77777777" w:rsidTr="001D6899">
        <w:tc>
          <w:tcPr>
            <w:tcW w:w="7366" w:type="dxa"/>
          </w:tcPr>
          <w:p w14:paraId="6703B078" w14:textId="55B0994A" w:rsidR="00DB073C" w:rsidRPr="006F2D69" w:rsidRDefault="00DB073C" w:rsidP="00DB073C">
            <w:pPr>
              <w:pStyle w:val="Pa2"/>
              <w:rPr>
                <w:rFonts w:asciiTheme="minorHAnsi" w:hAnsiTheme="minorHAnsi"/>
                <w:lang w:val="fr-CA"/>
              </w:rPr>
            </w:pPr>
            <w:r w:rsidRPr="006F2D69">
              <w:rPr>
                <w:rFonts w:asciiTheme="minorHAnsi" w:hAnsiTheme="minorHAnsi"/>
                <w:lang w:val="fr-CA"/>
              </w:rPr>
              <w:t>14. Les directions et directions adjointes engagent les élèves à faire de l’école un milieu de vie enrichissant.</w:t>
            </w:r>
          </w:p>
        </w:tc>
        <w:tc>
          <w:tcPr>
            <w:tcW w:w="993" w:type="dxa"/>
          </w:tcPr>
          <w:p w14:paraId="1395D339" w14:textId="77777777" w:rsidR="00DB073C" w:rsidRPr="006F2D69" w:rsidRDefault="00DB073C">
            <w:pPr>
              <w:rPr>
                <w:lang w:val="fr-CA"/>
              </w:rPr>
            </w:pPr>
          </w:p>
        </w:tc>
        <w:tc>
          <w:tcPr>
            <w:tcW w:w="1275" w:type="dxa"/>
          </w:tcPr>
          <w:p w14:paraId="75D4ED32" w14:textId="77777777" w:rsidR="00DB073C" w:rsidRPr="006F2D69" w:rsidRDefault="00DB073C">
            <w:pPr>
              <w:rPr>
                <w:lang w:val="fr-CA"/>
              </w:rPr>
            </w:pPr>
          </w:p>
        </w:tc>
        <w:tc>
          <w:tcPr>
            <w:tcW w:w="1276" w:type="dxa"/>
          </w:tcPr>
          <w:p w14:paraId="049C9FEA" w14:textId="77777777" w:rsidR="00DB073C" w:rsidRPr="006F2D69" w:rsidRDefault="00DB073C">
            <w:pPr>
              <w:rPr>
                <w:lang w:val="fr-CA"/>
              </w:rPr>
            </w:pPr>
          </w:p>
        </w:tc>
        <w:tc>
          <w:tcPr>
            <w:tcW w:w="1134" w:type="dxa"/>
          </w:tcPr>
          <w:p w14:paraId="07AF7428" w14:textId="77777777" w:rsidR="00DB073C" w:rsidRPr="006F2D69" w:rsidRDefault="00DB073C">
            <w:pPr>
              <w:rPr>
                <w:lang w:val="fr-CA"/>
              </w:rPr>
            </w:pPr>
          </w:p>
        </w:tc>
        <w:tc>
          <w:tcPr>
            <w:tcW w:w="906" w:type="dxa"/>
          </w:tcPr>
          <w:p w14:paraId="7107D315" w14:textId="77777777" w:rsidR="00DB073C" w:rsidRPr="006F2D69" w:rsidRDefault="00DB073C">
            <w:pPr>
              <w:rPr>
                <w:lang w:val="fr-CA"/>
              </w:rPr>
            </w:pPr>
          </w:p>
        </w:tc>
      </w:tr>
      <w:tr w:rsidR="00DB073C" w:rsidRPr="00B40E40" w14:paraId="566DEAAC" w14:textId="77777777" w:rsidTr="001D6899">
        <w:tc>
          <w:tcPr>
            <w:tcW w:w="7366" w:type="dxa"/>
          </w:tcPr>
          <w:p w14:paraId="6C1B2B57" w14:textId="2FF36188" w:rsidR="00DB073C" w:rsidRPr="006F2D69" w:rsidRDefault="00DB073C" w:rsidP="00DB073C">
            <w:pPr>
              <w:pStyle w:val="Pa2"/>
              <w:rPr>
                <w:rFonts w:asciiTheme="minorHAnsi" w:hAnsiTheme="minorHAnsi"/>
                <w:lang w:val="fr-CA"/>
              </w:rPr>
            </w:pPr>
            <w:r w:rsidRPr="006F2D69">
              <w:rPr>
                <w:rFonts w:asciiTheme="minorHAnsi" w:hAnsiTheme="minorHAnsi"/>
                <w:lang w:val="fr-CA"/>
              </w:rPr>
              <w:t>15. L’environnement de l’école favorise la construction identitaire.</w:t>
            </w:r>
          </w:p>
        </w:tc>
        <w:tc>
          <w:tcPr>
            <w:tcW w:w="993" w:type="dxa"/>
          </w:tcPr>
          <w:p w14:paraId="695A86A3" w14:textId="77777777" w:rsidR="00DB073C" w:rsidRPr="006F2D69" w:rsidRDefault="00DB073C">
            <w:pPr>
              <w:rPr>
                <w:lang w:val="fr-CA"/>
              </w:rPr>
            </w:pPr>
          </w:p>
        </w:tc>
        <w:tc>
          <w:tcPr>
            <w:tcW w:w="1275" w:type="dxa"/>
          </w:tcPr>
          <w:p w14:paraId="50EC19EB" w14:textId="77777777" w:rsidR="00DB073C" w:rsidRPr="006F2D69" w:rsidRDefault="00DB073C">
            <w:pPr>
              <w:rPr>
                <w:lang w:val="fr-CA"/>
              </w:rPr>
            </w:pPr>
          </w:p>
        </w:tc>
        <w:tc>
          <w:tcPr>
            <w:tcW w:w="1276" w:type="dxa"/>
          </w:tcPr>
          <w:p w14:paraId="0CAB2C22" w14:textId="77777777" w:rsidR="00DB073C" w:rsidRPr="006F2D69" w:rsidRDefault="00DB073C">
            <w:pPr>
              <w:rPr>
                <w:lang w:val="fr-CA"/>
              </w:rPr>
            </w:pPr>
          </w:p>
        </w:tc>
        <w:tc>
          <w:tcPr>
            <w:tcW w:w="1134" w:type="dxa"/>
          </w:tcPr>
          <w:p w14:paraId="1DC8CD13" w14:textId="77777777" w:rsidR="00DB073C" w:rsidRPr="006F2D69" w:rsidRDefault="00DB073C">
            <w:pPr>
              <w:rPr>
                <w:lang w:val="fr-CA"/>
              </w:rPr>
            </w:pPr>
          </w:p>
        </w:tc>
        <w:tc>
          <w:tcPr>
            <w:tcW w:w="906" w:type="dxa"/>
          </w:tcPr>
          <w:p w14:paraId="3B7018A3" w14:textId="77777777" w:rsidR="00DB073C" w:rsidRPr="006F2D69" w:rsidRDefault="00DB073C">
            <w:pPr>
              <w:rPr>
                <w:lang w:val="fr-CA"/>
              </w:rPr>
            </w:pPr>
          </w:p>
        </w:tc>
      </w:tr>
      <w:tr w:rsidR="00DB073C" w:rsidRPr="00B40E40" w14:paraId="2E5C9AB8" w14:textId="77777777" w:rsidTr="001D6899">
        <w:tc>
          <w:tcPr>
            <w:tcW w:w="7366" w:type="dxa"/>
          </w:tcPr>
          <w:p w14:paraId="3217E886" w14:textId="7D95168C" w:rsidR="00DB073C" w:rsidRPr="006F2D69" w:rsidRDefault="00DB073C" w:rsidP="00DB073C">
            <w:pPr>
              <w:pStyle w:val="Pa2"/>
              <w:rPr>
                <w:rFonts w:asciiTheme="minorHAnsi" w:hAnsiTheme="minorHAnsi"/>
                <w:lang w:val="fr-CA"/>
              </w:rPr>
            </w:pPr>
            <w:r w:rsidRPr="006F2D69">
              <w:rPr>
                <w:rFonts w:asciiTheme="minorHAnsi" w:hAnsiTheme="minorHAnsi"/>
                <w:lang w:val="fr-CA"/>
              </w:rPr>
              <w:t>16. L’environnement de l’école favorise la construction de l’expression de la fierté francophone.</w:t>
            </w:r>
          </w:p>
        </w:tc>
        <w:tc>
          <w:tcPr>
            <w:tcW w:w="993" w:type="dxa"/>
          </w:tcPr>
          <w:p w14:paraId="5A402609" w14:textId="77777777" w:rsidR="00DB073C" w:rsidRPr="006F2D69" w:rsidRDefault="00DB073C">
            <w:pPr>
              <w:rPr>
                <w:lang w:val="fr-CA"/>
              </w:rPr>
            </w:pPr>
          </w:p>
        </w:tc>
        <w:tc>
          <w:tcPr>
            <w:tcW w:w="1275" w:type="dxa"/>
          </w:tcPr>
          <w:p w14:paraId="69FFFA70" w14:textId="77777777" w:rsidR="00DB073C" w:rsidRPr="006F2D69" w:rsidRDefault="00DB073C">
            <w:pPr>
              <w:rPr>
                <w:lang w:val="fr-CA"/>
              </w:rPr>
            </w:pPr>
          </w:p>
        </w:tc>
        <w:tc>
          <w:tcPr>
            <w:tcW w:w="1276" w:type="dxa"/>
          </w:tcPr>
          <w:p w14:paraId="1C378C5B" w14:textId="77777777" w:rsidR="00DB073C" w:rsidRPr="006F2D69" w:rsidRDefault="00DB073C">
            <w:pPr>
              <w:rPr>
                <w:lang w:val="fr-CA"/>
              </w:rPr>
            </w:pPr>
          </w:p>
        </w:tc>
        <w:tc>
          <w:tcPr>
            <w:tcW w:w="1134" w:type="dxa"/>
          </w:tcPr>
          <w:p w14:paraId="1A104798" w14:textId="77777777" w:rsidR="00DB073C" w:rsidRPr="006F2D69" w:rsidRDefault="00DB073C">
            <w:pPr>
              <w:rPr>
                <w:lang w:val="fr-CA"/>
              </w:rPr>
            </w:pPr>
          </w:p>
        </w:tc>
        <w:tc>
          <w:tcPr>
            <w:tcW w:w="906" w:type="dxa"/>
          </w:tcPr>
          <w:p w14:paraId="7D973F19" w14:textId="77777777" w:rsidR="00DB073C" w:rsidRPr="006F2D69" w:rsidRDefault="00DB073C">
            <w:pPr>
              <w:rPr>
                <w:lang w:val="fr-CA"/>
              </w:rPr>
            </w:pPr>
          </w:p>
        </w:tc>
      </w:tr>
    </w:tbl>
    <w:p w14:paraId="1B231EB2" w14:textId="694B350A" w:rsidR="005F3851" w:rsidRDefault="005F3851">
      <w:pPr>
        <w:rPr>
          <w:lang w:val="fr-CA"/>
        </w:rPr>
      </w:pPr>
    </w:p>
    <w:p w14:paraId="4B919661" w14:textId="77777777" w:rsidR="006F2D69" w:rsidRDefault="006F2D69" w:rsidP="006F2D69">
      <w:pPr>
        <w:rPr>
          <w:b/>
          <w:lang w:val="fr-CA"/>
        </w:rPr>
      </w:pPr>
      <w:r w:rsidRPr="006F2D69">
        <w:rPr>
          <w:b/>
          <w:lang w:val="fr-CA"/>
        </w:rPr>
        <w:t>Dans quelle mesure êtes-vous en accord ou en désaccord avec les énoncés suivants?</w:t>
      </w:r>
    </w:p>
    <w:tbl>
      <w:tblPr>
        <w:tblStyle w:val="TableGrid"/>
        <w:tblW w:w="0" w:type="auto"/>
        <w:tblLook w:val="04A0" w:firstRow="1" w:lastRow="0" w:firstColumn="1" w:lastColumn="0" w:noHBand="0" w:noVBand="1"/>
      </w:tblPr>
      <w:tblGrid>
        <w:gridCol w:w="7299"/>
        <w:gridCol w:w="992"/>
        <w:gridCol w:w="1270"/>
        <w:gridCol w:w="1275"/>
        <w:gridCol w:w="1210"/>
        <w:gridCol w:w="904"/>
      </w:tblGrid>
      <w:tr w:rsidR="006F2D69" w:rsidRPr="006F2D69" w14:paraId="6612F179" w14:textId="77777777" w:rsidTr="00106B08">
        <w:trPr>
          <w:tblHeader/>
        </w:trPr>
        <w:tc>
          <w:tcPr>
            <w:tcW w:w="7366" w:type="dxa"/>
            <w:shd w:val="clear" w:color="auto" w:fill="F7CAAC" w:themeFill="accent2" w:themeFillTint="66"/>
          </w:tcPr>
          <w:p w14:paraId="33D92E70" w14:textId="77777777" w:rsidR="006F2D69" w:rsidRPr="006F2D69" w:rsidRDefault="006F2D69" w:rsidP="00C81BD7">
            <w:pPr>
              <w:rPr>
                <w:lang w:val="fr-CA"/>
              </w:rPr>
            </w:pPr>
            <w:r w:rsidRPr="006F2D69">
              <w:rPr>
                <w:lang w:val="fr-CA"/>
              </w:rPr>
              <w:lastRenderedPageBreak/>
              <w:t>Au sein de mon école / mon conseil scolaire</w:t>
            </w:r>
          </w:p>
        </w:tc>
        <w:tc>
          <w:tcPr>
            <w:tcW w:w="993" w:type="dxa"/>
            <w:shd w:val="clear" w:color="auto" w:fill="F7CAAC" w:themeFill="accent2" w:themeFillTint="66"/>
          </w:tcPr>
          <w:p w14:paraId="2DD74BDD" w14:textId="77777777" w:rsidR="006F2D69" w:rsidRPr="006F2D69" w:rsidRDefault="006F2D69" w:rsidP="00C81BD7">
            <w:pPr>
              <w:rPr>
                <w:lang w:val="fr-CA"/>
              </w:rPr>
            </w:pPr>
            <w:r w:rsidRPr="006F2D69">
              <w:rPr>
                <w:lang w:val="fr-CA"/>
              </w:rPr>
              <w:t>Total accord</w:t>
            </w:r>
          </w:p>
        </w:tc>
        <w:tc>
          <w:tcPr>
            <w:tcW w:w="1275" w:type="dxa"/>
            <w:shd w:val="clear" w:color="auto" w:fill="F7CAAC" w:themeFill="accent2" w:themeFillTint="66"/>
          </w:tcPr>
          <w:p w14:paraId="37863A92" w14:textId="77777777" w:rsidR="006F2D69" w:rsidRPr="006F2D69" w:rsidRDefault="006F2D69" w:rsidP="00C81BD7">
            <w:pPr>
              <w:rPr>
                <w:lang w:val="fr-CA"/>
              </w:rPr>
            </w:pPr>
            <w:r w:rsidRPr="006F2D69">
              <w:rPr>
                <w:lang w:val="fr-CA"/>
              </w:rPr>
              <w:t xml:space="preserve">+ ou – en </w:t>
            </w:r>
          </w:p>
          <w:p w14:paraId="3381D259" w14:textId="77777777" w:rsidR="006F2D69" w:rsidRPr="006F2D69" w:rsidRDefault="006F2D69" w:rsidP="00C81BD7">
            <w:pPr>
              <w:rPr>
                <w:lang w:val="fr-CA"/>
              </w:rPr>
            </w:pPr>
            <w:r w:rsidRPr="006F2D69">
              <w:rPr>
                <w:lang w:val="fr-CA"/>
              </w:rPr>
              <w:t>accord</w:t>
            </w:r>
          </w:p>
        </w:tc>
        <w:tc>
          <w:tcPr>
            <w:tcW w:w="1276" w:type="dxa"/>
            <w:shd w:val="clear" w:color="auto" w:fill="F7CAAC" w:themeFill="accent2" w:themeFillTint="66"/>
          </w:tcPr>
          <w:p w14:paraId="166F7BF9" w14:textId="77777777" w:rsidR="006F2D69" w:rsidRPr="006F2D69" w:rsidRDefault="006F2D69" w:rsidP="00C81BD7">
            <w:pPr>
              <w:rPr>
                <w:lang w:val="fr-CA"/>
              </w:rPr>
            </w:pPr>
            <w:r w:rsidRPr="006F2D69">
              <w:rPr>
                <w:lang w:val="fr-CA"/>
              </w:rPr>
              <w:t xml:space="preserve">+ ou – en </w:t>
            </w:r>
          </w:p>
          <w:p w14:paraId="4DF3B88D" w14:textId="77777777" w:rsidR="006F2D69" w:rsidRPr="006F2D69" w:rsidRDefault="006F2D69" w:rsidP="00C81BD7">
            <w:pPr>
              <w:rPr>
                <w:lang w:val="fr-CA"/>
              </w:rPr>
            </w:pPr>
            <w:r w:rsidRPr="006F2D69">
              <w:rPr>
                <w:lang w:val="fr-CA"/>
              </w:rPr>
              <w:t>désaccord</w:t>
            </w:r>
          </w:p>
        </w:tc>
        <w:tc>
          <w:tcPr>
            <w:tcW w:w="1134" w:type="dxa"/>
            <w:shd w:val="clear" w:color="auto" w:fill="F7CAAC" w:themeFill="accent2" w:themeFillTint="66"/>
          </w:tcPr>
          <w:p w14:paraId="19FBE2CD" w14:textId="4BABEA68" w:rsidR="006F2D69" w:rsidRPr="006F2D69" w:rsidRDefault="006F2D69" w:rsidP="00C81BD7">
            <w:pPr>
              <w:rPr>
                <w:lang w:val="fr-CA"/>
              </w:rPr>
            </w:pPr>
            <w:r w:rsidRPr="006F2D69">
              <w:rPr>
                <w:lang w:val="fr-CA"/>
              </w:rPr>
              <w:t xml:space="preserve">Total </w:t>
            </w:r>
            <w:r w:rsidR="00F55863">
              <w:rPr>
                <w:lang w:val="fr-CA"/>
              </w:rPr>
              <w:t>désaccord</w:t>
            </w:r>
          </w:p>
        </w:tc>
        <w:tc>
          <w:tcPr>
            <w:tcW w:w="906" w:type="dxa"/>
            <w:shd w:val="clear" w:color="auto" w:fill="F7CAAC" w:themeFill="accent2" w:themeFillTint="66"/>
          </w:tcPr>
          <w:p w14:paraId="6F388353" w14:textId="77777777" w:rsidR="006F2D69" w:rsidRPr="006F2D69" w:rsidRDefault="006F2D69" w:rsidP="00C81BD7">
            <w:pPr>
              <w:rPr>
                <w:lang w:val="fr-CA"/>
              </w:rPr>
            </w:pPr>
            <w:r w:rsidRPr="006F2D69">
              <w:rPr>
                <w:lang w:val="fr-CA"/>
              </w:rPr>
              <w:t>Sans objet</w:t>
            </w:r>
          </w:p>
        </w:tc>
      </w:tr>
      <w:tr w:rsidR="006F2D69" w:rsidRPr="00B40E40" w14:paraId="2A794206" w14:textId="77777777" w:rsidTr="00C81BD7">
        <w:trPr>
          <w:tblHeader/>
        </w:trPr>
        <w:tc>
          <w:tcPr>
            <w:tcW w:w="7366" w:type="dxa"/>
          </w:tcPr>
          <w:p w14:paraId="0B75D8BA" w14:textId="199F0FC4" w:rsidR="006F2D69" w:rsidRPr="006F2D69" w:rsidRDefault="006F2D69" w:rsidP="006F2D69">
            <w:pPr>
              <w:pStyle w:val="Pa2"/>
              <w:rPr>
                <w:rFonts w:asciiTheme="minorHAnsi" w:hAnsiTheme="minorHAnsi"/>
                <w:lang w:val="fr-CA"/>
              </w:rPr>
            </w:pPr>
            <w:r w:rsidRPr="006F2D69">
              <w:rPr>
                <w:rFonts w:asciiTheme="minorHAnsi" w:hAnsiTheme="minorHAnsi"/>
                <w:lang w:val="fr-CA"/>
              </w:rPr>
              <w:t>1. Le personnel enseignant est valorisé et encouragé à se fixer des objectifs d’apprentissage professionnel.</w:t>
            </w:r>
          </w:p>
        </w:tc>
        <w:tc>
          <w:tcPr>
            <w:tcW w:w="993" w:type="dxa"/>
          </w:tcPr>
          <w:p w14:paraId="43080B1F" w14:textId="77777777" w:rsidR="006F2D69" w:rsidRPr="006F2D69" w:rsidRDefault="006F2D69" w:rsidP="006F2D69">
            <w:pPr>
              <w:pStyle w:val="Pa2"/>
              <w:rPr>
                <w:rFonts w:asciiTheme="minorHAnsi" w:hAnsiTheme="minorHAnsi"/>
                <w:lang w:val="fr-CA"/>
              </w:rPr>
            </w:pPr>
          </w:p>
        </w:tc>
        <w:tc>
          <w:tcPr>
            <w:tcW w:w="1275" w:type="dxa"/>
          </w:tcPr>
          <w:p w14:paraId="269F7CE7" w14:textId="77777777" w:rsidR="006F2D69" w:rsidRPr="006F2D69" w:rsidRDefault="006F2D69" w:rsidP="006F2D69">
            <w:pPr>
              <w:pStyle w:val="Pa2"/>
              <w:rPr>
                <w:rFonts w:asciiTheme="minorHAnsi" w:hAnsiTheme="minorHAnsi"/>
                <w:lang w:val="fr-CA"/>
              </w:rPr>
            </w:pPr>
          </w:p>
        </w:tc>
        <w:tc>
          <w:tcPr>
            <w:tcW w:w="1276" w:type="dxa"/>
          </w:tcPr>
          <w:p w14:paraId="4F877F30" w14:textId="77777777" w:rsidR="006F2D69" w:rsidRPr="006F2D69" w:rsidRDefault="006F2D69" w:rsidP="006F2D69">
            <w:pPr>
              <w:pStyle w:val="Pa2"/>
              <w:rPr>
                <w:rFonts w:asciiTheme="minorHAnsi" w:hAnsiTheme="minorHAnsi"/>
                <w:lang w:val="fr-CA"/>
              </w:rPr>
            </w:pPr>
          </w:p>
        </w:tc>
        <w:tc>
          <w:tcPr>
            <w:tcW w:w="1134" w:type="dxa"/>
          </w:tcPr>
          <w:p w14:paraId="1C27230A" w14:textId="77777777" w:rsidR="006F2D69" w:rsidRPr="006F2D69" w:rsidRDefault="006F2D69" w:rsidP="006F2D69">
            <w:pPr>
              <w:pStyle w:val="Pa2"/>
              <w:rPr>
                <w:rFonts w:asciiTheme="minorHAnsi" w:hAnsiTheme="minorHAnsi"/>
                <w:lang w:val="fr-CA"/>
              </w:rPr>
            </w:pPr>
          </w:p>
        </w:tc>
        <w:tc>
          <w:tcPr>
            <w:tcW w:w="906" w:type="dxa"/>
          </w:tcPr>
          <w:p w14:paraId="2477FEDE" w14:textId="77777777" w:rsidR="006F2D69" w:rsidRPr="006F2D69" w:rsidRDefault="006F2D69" w:rsidP="006F2D69">
            <w:pPr>
              <w:pStyle w:val="Pa2"/>
              <w:rPr>
                <w:rFonts w:asciiTheme="minorHAnsi" w:hAnsiTheme="minorHAnsi"/>
                <w:lang w:val="fr-CA"/>
              </w:rPr>
            </w:pPr>
          </w:p>
        </w:tc>
      </w:tr>
      <w:tr w:rsidR="006F2D69" w:rsidRPr="00B40E40" w14:paraId="1B159EC1" w14:textId="77777777" w:rsidTr="00C81BD7">
        <w:trPr>
          <w:tblHeader/>
        </w:trPr>
        <w:tc>
          <w:tcPr>
            <w:tcW w:w="7366" w:type="dxa"/>
          </w:tcPr>
          <w:p w14:paraId="012FA76F" w14:textId="79D8A404" w:rsidR="006F2D69" w:rsidRPr="006F2D69" w:rsidRDefault="006F2D69" w:rsidP="006F2D69">
            <w:pPr>
              <w:pStyle w:val="Pa2"/>
              <w:rPr>
                <w:rFonts w:asciiTheme="minorHAnsi" w:hAnsiTheme="minorHAnsi"/>
                <w:lang w:val="fr-CA"/>
              </w:rPr>
            </w:pPr>
            <w:r w:rsidRPr="006F2D69">
              <w:rPr>
                <w:rFonts w:asciiTheme="minorHAnsi" w:hAnsiTheme="minorHAnsi"/>
                <w:lang w:val="fr-CA"/>
              </w:rPr>
              <w:t>2. L’opinion des membres du personnel enseignant est prise en compte avant de prendre des décisions qui ont une incidence sur leur travail.</w:t>
            </w:r>
          </w:p>
        </w:tc>
        <w:tc>
          <w:tcPr>
            <w:tcW w:w="993" w:type="dxa"/>
          </w:tcPr>
          <w:p w14:paraId="1C36FDBB" w14:textId="77777777" w:rsidR="006F2D69" w:rsidRPr="006F2D69" w:rsidRDefault="006F2D69" w:rsidP="00C81BD7">
            <w:pPr>
              <w:rPr>
                <w:lang w:val="fr-CA"/>
              </w:rPr>
            </w:pPr>
          </w:p>
        </w:tc>
        <w:tc>
          <w:tcPr>
            <w:tcW w:w="1275" w:type="dxa"/>
          </w:tcPr>
          <w:p w14:paraId="04B0AF74" w14:textId="77777777" w:rsidR="006F2D69" w:rsidRPr="006F2D69" w:rsidRDefault="006F2D69" w:rsidP="00C81BD7">
            <w:pPr>
              <w:rPr>
                <w:lang w:val="fr-CA"/>
              </w:rPr>
            </w:pPr>
          </w:p>
        </w:tc>
        <w:tc>
          <w:tcPr>
            <w:tcW w:w="1276" w:type="dxa"/>
          </w:tcPr>
          <w:p w14:paraId="09479CD2" w14:textId="77777777" w:rsidR="006F2D69" w:rsidRPr="006F2D69" w:rsidRDefault="006F2D69" w:rsidP="00C81BD7">
            <w:pPr>
              <w:rPr>
                <w:lang w:val="fr-CA"/>
              </w:rPr>
            </w:pPr>
          </w:p>
        </w:tc>
        <w:tc>
          <w:tcPr>
            <w:tcW w:w="1134" w:type="dxa"/>
          </w:tcPr>
          <w:p w14:paraId="1B57CB71" w14:textId="77777777" w:rsidR="006F2D69" w:rsidRPr="006F2D69" w:rsidRDefault="006F2D69" w:rsidP="00C81BD7">
            <w:pPr>
              <w:rPr>
                <w:lang w:val="fr-CA"/>
              </w:rPr>
            </w:pPr>
          </w:p>
        </w:tc>
        <w:tc>
          <w:tcPr>
            <w:tcW w:w="906" w:type="dxa"/>
          </w:tcPr>
          <w:p w14:paraId="12247127" w14:textId="77777777" w:rsidR="006F2D69" w:rsidRPr="006F2D69" w:rsidRDefault="006F2D69" w:rsidP="00C81BD7">
            <w:pPr>
              <w:rPr>
                <w:lang w:val="fr-CA"/>
              </w:rPr>
            </w:pPr>
          </w:p>
        </w:tc>
      </w:tr>
      <w:tr w:rsidR="006F2D69" w:rsidRPr="00B40E40" w14:paraId="09DB6E93" w14:textId="77777777" w:rsidTr="00C81BD7">
        <w:trPr>
          <w:tblHeader/>
        </w:trPr>
        <w:tc>
          <w:tcPr>
            <w:tcW w:w="7366" w:type="dxa"/>
          </w:tcPr>
          <w:p w14:paraId="4CEE2634" w14:textId="4D8199B9" w:rsidR="006F2D69" w:rsidRPr="006F2D69" w:rsidRDefault="006F2D69" w:rsidP="006F2D69">
            <w:pPr>
              <w:pStyle w:val="Pa2"/>
              <w:rPr>
                <w:rFonts w:asciiTheme="minorHAnsi" w:hAnsiTheme="minorHAnsi"/>
                <w:lang w:val="fr-CA"/>
              </w:rPr>
            </w:pPr>
            <w:r w:rsidRPr="006F2D69">
              <w:rPr>
                <w:rFonts w:asciiTheme="minorHAnsi" w:hAnsiTheme="minorHAnsi"/>
                <w:lang w:val="fr-CA"/>
              </w:rPr>
              <w:t>3. Les personnes et les groupes au sein de l’école sont traités de façon équitable.</w:t>
            </w:r>
          </w:p>
        </w:tc>
        <w:tc>
          <w:tcPr>
            <w:tcW w:w="993" w:type="dxa"/>
          </w:tcPr>
          <w:p w14:paraId="673C7593" w14:textId="77777777" w:rsidR="006F2D69" w:rsidRPr="006F2D69" w:rsidRDefault="006F2D69" w:rsidP="00C81BD7">
            <w:pPr>
              <w:rPr>
                <w:lang w:val="fr-CA"/>
              </w:rPr>
            </w:pPr>
          </w:p>
        </w:tc>
        <w:tc>
          <w:tcPr>
            <w:tcW w:w="1275" w:type="dxa"/>
          </w:tcPr>
          <w:p w14:paraId="15777CB2" w14:textId="77777777" w:rsidR="006F2D69" w:rsidRPr="006F2D69" w:rsidRDefault="006F2D69" w:rsidP="00C81BD7">
            <w:pPr>
              <w:rPr>
                <w:lang w:val="fr-CA"/>
              </w:rPr>
            </w:pPr>
          </w:p>
        </w:tc>
        <w:tc>
          <w:tcPr>
            <w:tcW w:w="1276" w:type="dxa"/>
          </w:tcPr>
          <w:p w14:paraId="23F7688C" w14:textId="77777777" w:rsidR="006F2D69" w:rsidRPr="006F2D69" w:rsidRDefault="006F2D69" w:rsidP="00C81BD7">
            <w:pPr>
              <w:rPr>
                <w:lang w:val="fr-CA"/>
              </w:rPr>
            </w:pPr>
          </w:p>
        </w:tc>
        <w:tc>
          <w:tcPr>
            <w:tcW w:w="1134" w:type="dxa"/>
          </w:tcPr>
          <w:p w14:paraId="657278F5" w14:textId="77777777" w:rsidR="006F2D69" w:rsidRPr="006F2D69" w:rsidRDefault="006F2D69" w:rsidP="00C81BD7">
            <w:pPr>
              <w:rPr>
                <w:lang w:val="fr-CA"/>
              </w:rPr>
            </w:pPr>
          </w:p>
        </w:tc>
        <w:tc>
          <w:tcPr>
            <w:tcW w:w="906" w:type="dxa"/>
          </w:tcPr>
          <w:p w14:paraId="73972E63" w14:textId="77777777" w:rsidR="006F2D69" w:rsidRPr="006F2D69" w:rsidRDefault="006F2D69" w:rsidP="00C81BD7">
            <w:pPr>
              <w:rPr>
                <w:lang w:val="fr-CA"/>
              </w:rPr>
            </w:pPr>
          </w:p>
        </w:tc>
      </w:tr>
      <w:tr w:rsidR="006F2D69" w:rsidRPr="00B40E40" w14:paraId="3BB66270" w14:textId="77777777" w:rsidTr="00C81BD7">
        <w:trPr>
          <w:tblHeader/>
        </w:trPr>
        <w:tc>
          <w:tcPr>
            <w:tcW w:w="7366" w:type="dxa"/>
          </w:tcPr>
          <w:p w14:paraId="0CEA4A12" w14:textId="7BA89F89" w:rsidR="006F2D69" w:rsidRPr="006F2D69" w:rsidRDefault="006F2D69" w:rsidP="006F2D69">
            <w:pPr>
              <w:pStyle w:val="Pa2"/>
              <w:rPr>
                <w:rFonts w:asciiTheme="minorHAnsi" w:hAnsiTheme="minorHAnsi"/>
                <w:lang w:val="fr-CA"/>
              </w:rPr>
            </w:pPr>
            <w:r w:rsidRPr="006F2D69">
              <w:rPr>
                <w:rFonts w:asciiTheme="minorHAnsi" w:hAnsiTheme="minorHAnsi"/>
                <w:lang w:val="fr-CA"/>
              </w:rPr>
              <w:t>4. Les personnes et les groupes au sein de l’école sont traités de façon équitable conformément aux valeurs de la foi catholique.</w:t>
            </w:r>
          </w:p>
        </w:tc>
        <w:tc>
          <w:tcPr>
            <w:tcW w:w="993" w:type="dxa"/>
          </w:tcPr>
          <w:p w14:paraId="1328403A" w14:textId="77777777" w:rsidR="006F2D69" w:rsidRPr="006F2D69" w:rsidRDefault="006F2D69" w:rsidP="00C81BD7">
            <w:pPr>
              <w:rPr>
                <w:lang w:val="fr-CA"/>
              </w:rPr>
            </w:pPr>
          </w:p>
        </w:tc>
        <w:tc>
          <w:tcPr>
            <w:tcW w:w="1275" w:type="dxa"/>
          </w:tcPr>
          <w:p w14:paraId="0A34A094" w14:textId="77777777" w:rsidR="006F2D69" w:rsidRPr="006F2D69" w:rsidRDefault="006F2D69" w:rsidP="00C81BD7">
            <w:pPr>
              <w:rPr>
                <w:lang w:val="fr-CA"/>
              </w:rPr>
            </w:pPr>
          </w:p>
        </w:tc>
        <w:tc>
          <w:tcPr>
            <w:tcW w:w="1276" w:type="dxa"/>
          </w:tcPr>
          <w:p w14:paraId="20010763" w14:textId="77777777" w:rsidR="006F2D69" w:rsidRPr="006F2D69" w:rsidRDefault="006F2D69" w:rsidP="00C81BD7">
            <w:pPr>
              <w:rPr>
                <w:lang w:val="fr-CA"/>
              </w:rPr>
            </w:pPr>
          </w:p>
        </w:tc>
        <w:tc>
          <w:tcPr>
            <w:tcW w:w="1134" w:type="dxa"/>
          </w:tcPr>
          <w:p w14:paraId="62852E97" w14:textId="77777777" w:rsidR="006F2D69" w:rsidRPr="006F2D69" w:rsidRDefault="006F2D69" w:rsidP="00C81BD7">
            <w:pPr>
              <w:rPr>
                <w:lang w:val="fr-CA"/>
              </w:rPr>
            </w:pPr>
          </w:p>
        </w:tc>
        <w:tc>
          <w:tcPr>
            <w:tcW w:w="906" w:type="dxa"/>
          </w:tcPr>
          <w:p w14:paraId="2A593797" w14:textId="77777777" w:rsidR="006F2D69" w:rsidRPr="006F2D69" w:rsidRDefault="006F2D69" w:rsidP="00C81BD7">
            <w:pPr>
              <w:rPr>
                <w:lang w:val="fr-CA"/>
              </w:rPr>
            </w:pPr>
          </w:p>
        </w:tc>
      </w:tr>
      <w:tr w:rsidR="006F2D69" w:rsidRPr="00B40E40" w14:paraId="392DA1AD" w14:textId="77777777" w:rsidTr="00C81BD7">
        <w:trPr>
          <w:tblHeader/>
        </w:trPr>
        <w:tc>
          <w:tcPr>
            <w:tcW w:w="7366" w:type="dxa"/>
          </w:tcPr>
          <w:p w14:paraId="445BCF27" w14:textId="45B533D4" w:rsidR="006F2D69" w:rsidRPr="006F2D69" w:rsidRDefault="006F2D69" w:rsidP="006F2D69">
            <w:pPr>
              <w:pStyle w:val="Pa2"/>
              <w:rPr>
                <w:rFonts w:asciiTheme="minorHAnsi" w:hAnsiTheme="minorHAnsi"/>
                <w:lang w:val="fr-CA"/>
              </w:rPr>
            </w:pPr>
            <w:r w:rsidRPr="006F2D69">
              <w:rPr>
                <w:rFonts w:asciiTheme="minorHAnsi" w:hAnsiTheme="minorHAnsi"/>
                <w:lang w:val="fr-CA"/>
              </w:rPr>
              <w:t>5. La culture catholique est basée sur le souci du bien-être d’autrui.</w:t>
            </w:r>
          </w:p>
        </w:tc>
        <w:tc>
          <w:tcPr>
            <w:tcW w:w="993" w:type="dxa"/>
          </w:tcPr>
          <w:p w14:paraId="1126DABF" w14:textId="77777777" w:rsidR="006F2D69" w:rsidRPr="006F2D69" w:rsidRDefault="006F2D69" w:rsidP="00C81BD7">
            <w:pPr>
              <w:rPr>
                <w:lang w:val="fr-CA"/>
              </w:rPr>
            </w:pPr>
          </w:p>
        </w:tc>
        <w:tc>
          <w:tcPr>
            <w:tcW w:w="1275" w:type="dxa"/>
          </w:tcPr>
          <w:p w14:paraId="1AA2811E" w14:textId="77777777" w:rsidR="006F2D69" w:rsidRPr="006F2D69" w:rsidRDefault="006F2D69" w:rsidP="00C81BD7">
            <w:pPr>
              <w:rPr>
                <w:lang w:val="fr-CA"/>
              </w:rPr>
            </w:pPr>
          </w:p>
        </w:tc>
        <w:tc>
          <w:tcPr>
            <w:tcW w:w="1276" w:type="dxa"/>
          </w:tcPr>
          <w:p w14:paraId="67402A6C" w14:textId="77777777" w:rsidR="006F2D69" w:rsidRPr="006F2D69" w:rsidRDefault="006F2D69" w:rsidP="00C81BD7">
            <w:pPr>
              <w:rPr>
                <w:lang w:val="fr-CA"/>
              </w:rPr>
            </w:pPr>
          </w:p>
        </w:tc>
        <w:tc>
          <w:tcPr>
            <w:tcW w:w="1134" w:type="dxa"/>
          </w:tcPr>
          <w:p w14:paraId="23A858DD" w14:textId="77777777" w:rsidR="006F2D69" w:rsidRPr="006F2D69" w:rsidRDefault="006F2D69" w:rsidP="00C81BD7">
            <w:pPr>
              <w:rPr>
                <w:lang w:val="fr-CA"/>
              </w:rPr>
            </w:pPr>
          </w:p>
        </w:tc>
        <w:tc>
          <w:tcPr>
            <w:tcW w:w="906" w:type="dxa"/>
          </w:tcPr>
          <w:p w14:paraId="0C65D1C8" w14:textId="77777777" w:rsidR="006F2D69" w:rsidRPr="006F2D69" w:rsidRDefault="006F2D69" w:rsidP="00C81BD7">
            <w:pPr>
              <w:rPr>
                <w:lang w:val="fr-CA"/>
              </w:rPr>
            </w:pPr>
          </w:p>
        </w:tc>
      </w:tr>
      <w:tr w:rsidR="006F2D69" w:rsidRPr="00B40E40" w14:paraId="749A895D" w14:textId="77777777" w:rsidTr="00C81BD7">
        <w:trPr>
          <w:tblHeader/>
        </w:trPr>
        <w:tc>
          <w:tcPr>
            <w:tcW w:w="7366" w:type="dxa"/>
          </w:tcPr>
          <w:p w14:paraId="43298A32" w14:textId="2269A572" w:rsidR="006F2D69" w:rsidRPr="006F2D69" w:rsidRDefault="006F2D69" w:rsidP="006F2D69">
            <w:pPr>
              <w:pStyle w:val="Pa2"/>
              <w:rPr>
                <w:rFonts w:asciiTheme="minorHAnsi" w:hAnsiTheme="minorHAnsi"/>
                <w:lang w:val="fr-CA"/>
              </w:rPr>
            </w:pPr>
            <w:r w:rsidRPr="006F2D69">
              <w:rPr>
                <w:rFonts w:asciiTheme="minorHAnsi" w:hAnsiTheme="minorHAnsi"/>
                <w:lang w:val="fr-CA"/>
              </w:rPr>
              <w:t>6. Les idées du personnel de l’école sont écoutées et prises en considération avec respect.</w:t>
            </w:r>
          </w:p>
        </w:tc>
        <w:tc>
          <w:tcPr>
            <w:tcW w:w="993" w:type="dxa"/>
          </w:tcPr>
          <w:p w14:paraId="2BA784DF" w14:textId="77777777" w:rsidR="006F2D69" w:rsidRPr="006F2D69" w:rsidRDefault="006F2D69" w:rsidP="00C81BD7">
            <w:pPr>
              <w:rPr>
                <w:lang w:val="fr-CA"/>
              </w:rPr>
            </w:pPr>
          </w:p>
        </w:tc>
        <w:tc>
          <w:tcPr>
            <w:tcW w:w="1275" w:type="dxa"/>
          </w:tcPr>
          <w:p w14:paraId="54A11748" w14:textId="77777777" w:rsidR="006F2D69" w:rsidRPr="006F2D69" w:rsidRDefault="006F2D69" w:rsidP="00C81BD7">
            <w:pPr>
              <w:rPr>
                <w:lang w:val="fr-CA"/>
              </w:rPr>
            </w:pPr>
          </w:p>
        </w:tc>
        <w:tc>
          <w:tcPr>
            <w:tcW w:w="1276" w:type="dxa"/>
          </w:tcPr>
          <w:p w14:paraId="43070ECE" w14:textId="77777777" w:rsidR="006F2D69" w:rsidRPr="006F2D69" w:rsidRDefault="006F2D69" w:rsidP="00C81BD7">
            <w:pPr>
              <w:rPr>
                <w:lang w:val="fr-CA"/>
              </w:rPr>
            </w:pPr>
          </w:p>
        </w:tc>
        <w:tc>
          <w:tcPr>
            <w:tcW w:w="1134" w:type="dxa"/>
          </w:tcPr>
          <w:p w14:paraId="00CFD306" w14:textId="77777777" w:rsidR="006F2D69" w:rsidRPr="006F2D69" w:rsidRDefault="006F2D69" w:rsidP="00C81BD7">
            <w:pPr>
              <w:rPr>
                <w:lang w:val="fr-CA"/>
              </w:rPr>
            </w:pPr>
          </w:p>
        </w:tc>
        <w:tc>
          <w:tcPr>
            <w:tcW w:w="906" w:type="dxa"/>
          </w:tcPr>
          <w:p w14:paraId="3FDF4D05" w14:textId="77777777" w:rsidR="006F2D69" w:rsidRPr="006F2D69" w:rsidRDefault="006F2D69" w:rsidP="00C81BD7">
            <w:pPr>
              <w:rPr>
                <w:lang w:val="fr-CA"/>
              </w:rPr>
            </w:pPr>
          </w:p>
        </w:tc>
      </w:tr>
      <w:tr w:rsidR="006F2D69" w:rsidRPr="00B40E40" w14:paraId="33B67D28" w14:textId="77777777" w:rsidTr="00C81BD7">
        <w:trPr>
          <w:tblHeader/>
        </w:trPr>
        <w:tc>
          <w:tcPr>
            <w:tcW w:w="7366" w:type="dxa"/>
          </w:tcPr>
          <w:p w14:paraId="41399E66" w14:textId="54BEE10E" w:rsidR="006F2D69" w:rsidRPr="006F2D69" w:rsidRDefault="006F2D69" w:rsidP="006F2D69">
            <w:pPr>
              <w:pStyle w:val="Pa2"/>
              <w:rPr>
                <w:rFonts w:asciiTheme="minorHAnsi" w:hAnsiTheme="minorHAnsi"/>
                <w:lang w:val="fr-CA"/>
              </w:rPr>
            </w:pPr>
            <w:r w:rsidRPr="006F2D69">
              <w:rPr>
                <w:rFonts w:asciiTheme="minorHAnsi" w:hAnsiTheme="minorHAnsi"/>
                <w:lang w:val="fr-CA"/>
              </w:rPr>
              <w:t>7. Les idées des élèves sont écoutées et prises en considération avec respect.</w:t>
            </w:r>
          </w:p>
        </w:tc>
        <w:tc>
          <w:tcPr>
            <w:tcW w:w="993" w:type="dxa"/>
          </w:tcPr>
          <w:p w14:paraId="5A7E84C5" w14:textId="77777777" w:rsidR="006F2D69" w:rsidRPr="006F2D69" w:rsidRDefault="006F2D69" w:rsidP="00C81BD7">
            <w:pPr>
              <w:rPr>
                <w:lang w:val="fr-CA"/>
              </w:rPr>
            </w:pPr>
          </w:p>
        </w:tc>
        <w:tc>
          <w:tcPr>
            <w:tcW w:w="1275" w:type="dxa"/>
          </w:tcPr>
          <w:p w14:paraId="42B871FA" w14:textId="77777777" w:rsidR="006F2D69" w:rsidRPr="006F2D69" w:rsidRDefault="006F2D69" w:rsidP="00C81BD7">
            <w:pPr>
              <w:rPr>
                <w:lang w:val="fr-CA"/>
              </w:rPr>
            </w:pPr>
          </w:p>
        </w:tc>
        <w:tc>
          <w:tcPr>
            <w:tcW w:w="1276" w:type="dxa"/>
          </w:tcPr>
          <w:p w14:paraId="38F959B0" w14:textId="77777777" w:rsidR="006F2D69" w:rsidRPr="006F2D69" w:rsidRDefault="006F2D69" w:rsidP="00C81BD7">
            <w:pPr>
              <w:rPr>
                <w:lang w:val="fr-CA"/>
              </w:rPr>
            </w:pPr>
          </w:p>
        </w:tc>
        <w:tc>
          <w:tcPr>
            <w:tcW w:w="1134" w:type="dxa"/>
          </w:tcPr>
          <w:p w14:paraId="50F294EC" w14:textId="77777777" w:rsidR="006F2D69" w:rsidRPr="006F2D69" w:rsidRDefault="006F2D69" w:rsidP="00C81BD7">
            <w:pPr>
              <w:rPr>
                <w:lang w:val="fr-CA"/>
              </w:rPr>
            </w:pPr>
          </w:p>
        </w:tc>
        <w:tc>
          <w:tcPr>
            <w:tcW w:w="906" w:type="dxa"/>
          </w:tcPr>
          <w:p w14:paraId="0547EF5D" w14:textId="77777777" w:rsidR="006F2D69" w:rsidRPr="006F2D69" w:rsidRDefault="006F2D69" w:rsidP="00C81BD7">
            <w:pPr>
              <w:rPr>
                <w:lang w:val="fr-CA"/>
              </w:rPr>
            </w:pPr>
          </w:p>
        </w:tc>
      </w:tr>
      <w:tr w:rsidR="006F2D69" w:rsidRPr="00B40E40" w14:paraId="368C7DCA" w14:textId="77777777" w:rsidTr="00C81BD7">
        <w:trPr>
          <w:tblHeader/>
        </w:trPr>
        <w:tc>
          <w:tcPr>
            <w:tcW w:w="7366" w:type="dxa"/>
          </w:tcPr>
          <w:p w14:paraId="038DE98D" w14:textId="41B4025C" w:rsidR="006F2D69" w:rsidRPr="006F2D69" w:rsidRDefault="006F2D69" w:rsidP="006F2D69">
            <w:pPr>
              <w:pStyle w:val="Pa2"/>
              <w:rPr>
                <w:rFonts w:asciiTheme="minorHAnsi" w:hAnsiTheme="minorHAnsi"/>
                <w:lang w:val="fr-CA"/>
              </w:rPr>
            </w:pPr>
            <w:r w:rsidRPr="006F2D69">
              <w:rPr>
                <w:rFonts w:asciiTheme="minorHAnsi" w:hAnsiTheme="minorHAnsi"/>
                <w:lang w:val="fr-CA"/>
              </w:rPr>
              <w:t>8. Les idées des parents sont écoutées et prises en considération avec respect.</w:t>
            </w:r>
          </w:p>
        </w:tc>
        <w:tc>
          <w:tcPr>
            <w:tcW w:w="993" w:type="dxa"/>
          </w:tcPr>
          <w:p w14:paraId="7645829D" w14:textId="77777777" w:rsidR="006F2D69" w:rsidRPr="006F2D69" w:rsidRDefault="006F2D69" w:rsidP="00C81BD7">
            <w:pPr>
              <w:rPr>
                <w:lang w:val="fr-CA"/>
              </w:rPr>
            </w:pPr>
          </w:p>
        </w:tc>
        <w:tc>
          <w:tcPr>
            <w:tcW w:w="1275" w:type="dxa"/>
          </w:tcPr>
          <w:p w14:paraId="63B0AA4F" w14:textId="77777777" w:rsidR="006F2D69" w:rsidRPr="006F2D69" w:rsidRDefault="006F2D69" w:rsidP="00C81BD7">
            <w:pPr>
              <w:rPr>
                <w:lang w:val="fr-CA"/>
              </w:rPr>
            </w:pPr>
          </w:p>
        </w:tc>
        <w:tc>
          <w:tcPr>
            <w:tcW w:w="1276" w:type="dxa"/>
          </w:tcPr>
          <w:p w14:paraId="0B827A7C" w14:textId="77777777" w:rsidR="006F2D69" w:rsidRPr="006F2D69" w:rsidRDefault="006F2D69" w:rsidP="00C81BD7">
            <w:pPr>
              <w:rPr>
                <w:lang w:val="fr-CA"/>
              </w:rPr>
            </w:pPr>
          </w:p>
        </w:tc>
        <w:tc>
          <w:tcPr>
            <w:tcW w:w="1134" w:type="dxa"/>
          </w:tcPr>
          <w:p w14:paraId="27A19C19" w14:textId="77777777" w:rsidR="006F2D69" w:rsidRPr="006F2D69" w:rsidRDefault="006F2D69" w:rsidP="00C81BD7">
            <w:pPr>
              <w:rPr>
                <w:lang w:val="fr-CA"/>
              </w:rPr>
            </w:pPr>
          </w:p>
        </w:tc>
        <w:tc>
          <w:tcPr>
            <w:tcW w:w="906" w:type="dxa"/>
          </w:tcPr>
          <w:p w14:paraId="7DEE35A2" w14:textId="77777777" w:rsidR="006F2D69" w:rsidRPr="006F2D69" w:rsidRDefault="006F2D69" w:rsidP="00C81BD7">
            <w:pPr>
              <w:rPr>
                <w:lang w:val="fr-CA"/>
              </w:rPr>
            </w:pPr>
          </w:p>
        </w:tc>
      </w:tr>
    </w:tbl>
    <w:p w14:paraId="3711E5A9" w14:textId="77777777" w:rsidR="002A044B" w:rsidRPr="00B40E40" w:rsidRDefault="002A044B">
      <w:pPr>
        <w:rPr>
          <w:lang w:val="fr-CA"/>
        </w:rPr>
      </w:pPr>
      <w:r w:rsidRPr="00B40E40">
        <w:rPr>
          <w:lang w:val="fr-CA"/>
        </w:rPr>
        <w:br w:type="page"/>
      </w:r>
    </w:p>
    <w:tbl>
      <w:tblPr>
        <w:tblStyle w:val="TableGrid"/>
        <w:tblW w:w="0" w:type="auto"/>
        <w:tblLook w:val="04A0" w:firstRow="1" w:lastRow="0" w:firstColumn="1" w:lastColumn="0" w:noHBand="0" w:noVBand="1"/>
      </w:tblPr>
      <w:tblGrid>
        <w:gridCol w:w="7299"/>
        <w:gridCol w:w="992"/>
        <w:gridCol w:w="1270"/>
        <w:gridCol w:w="1275"/>
        <w:gridCol w:w="1210"/>
        <w:gridCol w:w="904"/>
      </w:tblGrid>
      <w:tr w:rsidR="002A044B" w:rsidRPr="006F2D69" w14:paraId="25D2FD75" w14:textId="77777777" w:rsidTr="00505F1C">
        <w:trPr>
          <w:tblHeader/>
        </w:trPr>
        <w:tc>
          <w:tcPr>
            <w:tcW w:w="7366" w:type="dxa"/>
            <w:shd w:val="clear" w:color="auto" w:fill="F7CAAC" w:themeFill="accent2" w:themeFillTint="66"/>
          </w:tcPr>
          <w:p w14:paraId="411266C0" w14:textId="77777777" w:rsidR="002A044B" w:rsidRPr="006F2D69" w:rsidRDefault="002A044B" w:rsidP="00505F1C">
            <w:pPr>
              <w:rPr>
                <w:lang w:val="fr-CA"/>
              </w:rPr>
            </w:pPr>
            <w:r w:rsidRPr="006F2D69">
              <w:rPr>
                <w:lang w:val="fr-CA"/>
              </w:rPr>
              <w:lastRenderedPageBreak/>
              <w:t>Au sein de mon école / mon conseil scolaire</w:t>
            </w:r>
          </w:p>
        </w:tc>
        <w:tc>
          <w:tcPr>
            <w:tcW w:w="993" w:type="dxa"/>
            <w:shd w:val="clear" w:color="auto" w:fill="F7CAAC" w:themeFill="accent2" w:themeFillTint="66"/>
          </w:tcPr>
          <w:p w14:paraId="79FCB501" w14:textId="77777777" w:rsidR="002A044B" w:rsidRPr="006F2D69" w:rsidRDefault="002A044B" w:rsidP="00505F1C">
            <w:pPr>
              <w:rPr>
                <w:lang w:val="fr-CA"/>
              </w:rPr>
            </w:pPr>
            <w:r w:rsidRPr="006F2D69">
              <w:rPr>
                <w:lang w:val="fr-CA"/>
              </w:rPr>
              <w:t>Total accord</w:t>
            </w:r>
          </w:p>
        </w:tc>
        <w:tc>
          <w:tcPr>
            <w:tcW w:w="1275" w:type="dxa"/>
            <w:shd w:val="clear" w:color="auto" w:fill="F7CAAC" w:themeFill="accent2" w:themeFillTint="66"/>
          </w:tcPr>
          <w:p w14:paraId="6EB8DEB9" w14:textId="77777777" w:rsidR="002A044B" w:rsidRPr="006F2D69" w:rsidRDefault="002A044B" w:rsidP="00505F1C">
            <w:pPr>
              <w:rPr>
                <w:lang w:val="fr-CA"/>
              </w:rPr>
            </w:pPr>
            <w:r w:rsidRPr="006F2D69">
              <w:rPr>
                <w:lang w:val="fr-CA"/>
              </w:rPr>
              <w:t xml:space="preserve">+ ou – en </w:t>
            </w:r>
          </w:p>
          <w:p w14:paraId="454546AF" w14:textId="77777777" w:rsidR="002A044B" w:rsidRPr="006F2D69" w:rsidRDefault="002A044B" w:rsidP="00505F1C">
            <w:pPr>
              <w:rPr>
                <w:lang w:val="fr-CA"/>
              </w:rPr>
            </w:pPr>
            <w:r w:rsidRPr="006F2D69">
              <w:rPr>
                <w:lang w:val="fr-CA"/>
              </w:rPr>
              <w:t>accord</w:t>
            </w:r>
          </w:p>
        </w:tc>
        <w:tc>
          <w:tcPr>
            <w:tcW w:w="1276" w:type="dxa"/>
            <w:shd w:val="clear" w:color="auto" w:fill="F7CAAC" w:themeFill="accent2" w:themeFillTint="66"/>
          </w:tcPr>
          <w:p w14:paraId="0DB57B92" w14:textId="77777777" w:rsidR="002A044B" w:rsidRPr="006F2D69" w:rsidRDefault="002A044B" w:rsidP="00505F1C">
            <w:pPr>
              <w:rPr>
                <w:lang w:val="fr-CA"/>
              </w:rPr>
            </w:pPr>
            <w:r w:rsidRPr="006F2D69">
              <w:rPr>
                <w:lang w:val="fr-CA"/>
              </w:rPr>
              <w:t xml:space="preserve">+ ou – en </w:t>
            </w:r>
          </w:p>
          <w:p w14:paraId="06525B45" w14:textId="77777777" w:rsidR="002A044B" w:rsidRPr="006F2D69" w:rsidRDefault="002A044B" w:rsidP="00505F1C">
            <w:pPr>
              <w:rPr>
                <w:lang w:val="fr-CA"/>
              </w:rPr>
            </w:pPr>
            <w:r w:rsidRPr="006F2D69">
              <w:rPr>
                <w:lang w:val="fr-CA"/>
              </w:rPr>
              <w:t>désaccord</w:t>
            </w:r>
          </w:p>
        </w:tc>
        <w:tc>
          <w:tcPr>
            <w:tcW w:w="1134" w:type="dxa"/>
            <w:shd w:val="clear" w:color="auto" w:fill="F7CAAC" w:themeFill="accent2" w:themeFillTint="66"/>
          </w:tcPr>
          <w:p w14:paraId="208427A2" w14:textId="189E7336" w:rsidR="002A044B" w:rsidRPr="006F2D69" w:rsidRDefault="002A044B" w:rsidP="00505F1C">
            <w:pPr>
              <w:rPr>
                <w:lang w:val="fr-CA"/>
              </w:rPr>
            </w:pPr>
            <w:r w:rsidRPr="006F2D69">
              <w:rPr>
                <w:lang w:val="fr-CA"/>
              </w:rPr>
              <w:t xml:space="preserve">Total </w:t>
            </w:r>
            <w:r w:rsidR="00F55863">
              <w:rPr>
                <w:lang w:val="fr-CA"/>
              </w:rPr>
              <w:t>désaccord</w:t>
            </w:r>
          </w:p>
        </w:tc>
        <w:tc>
          <w:tcPr>
            <w:tcW w:w="906" w:type="dxa"/>
            <w:shd w:val="clear" w:color="auto" w:fill="F7CAAC" w:themeFill="accent2" w:themeFillTint="66"/>
          </w:tcPr>
          <w:p w14:paraId="08F122DC" w14:textId="77777777" w:rsidR="002A044B" w:rsidRPr="006F2D69" w:rsidRDefault="002A044B" w:rsidP="00505F1C">
            <w:pPr>
              <w:rPr>
                <w:lang w:val="fr-CA"/>
              </w:rPr>
            </w:pPr>
            <w:r w:rsidRPr="006F2D69">
              <w:rPr>
                <w:lang w:val="fr-CA"/>
              </w:rPr>
              <w:t>Sans objet</w:t>
            </w:r>
          </w:p>
        </w:tc>
      </w:tr>
      <w:tr w:rsidR="006F2D69" w:rsidRPr="00B40E40" w14:paraId="61EF84F4" w14:textId="77777777" w:rsidTr="00C81BD7">
        <w:trPr>
          <w:tblHeader/>
        </w:trPr>
        <w:tc>
          <w:tcPr>
            <w:tcW w:w="7366" w:type="dxa"/>
          </w:tcPr>
          <w:p w14:paraId="5F9F92A1" w14:textId="75C8E54E" w:rsidR="006F2D69" w:rsidRPr="006F2D69" w:rsidRDefault="006F2D69" w:rsidP="006F2D69">
            <w:pPr>
              <w:pStyle w:val="Pa2"/>
              <w:rPr>
                <w:rFonts w:asciiTheme="minorHAnsi" w:hAnsiTheme="minorHAnsi"/>
                <w:lang w:val="fr-CA"/>
              </w:rPr>
            </w:pPr>
            <w:r w:rsidRPr="006F2D69">
              <w:rPr>
                <w:rFonts w:asciiTheme="minorHAnsi" w:hAnsiTheme="minorHAnsi"/>
                <w:lang w:val="fr-CA"/>
              </w:rPr>
              <w:t>9. Des discussions constructives sur les pratiques réussies sont encouragées.</w:t>
            </w:r>
          </w:p>
        </w:tc>
        <w:tc>
          <w:tcPr>
            <w:tcW w:w="993" w:type="dxa"/>
          </w:tcPr>
          <w:p w14:paraId="07C90F4F" w14:textId="77777777" w:rsidR="006F2D69" w:rsidRPr="006F2D69" w:rsidRDefault="006F2D69" w:rsidP="00C81BD7">
            <w:pPr>
              <w:rPr>
                <w:lang w:val="fr-CA"/>
              </w:rPr>
            </w:pPr>
          </w:p>
        </w:tc>
        <w:tc>
          <w:tcPr>
            <w:tcW w:w="1275" w:type="dxa"/>
          </w:tcPr>
          <w:p w14:paraId="475CF934" w14:textId="77777777" w:rsidR="006F2D69" w:rsidRPr="006F2D69" w:rsidRDefault="006F2D69" w:rsidP="00C81BD7">
            <w:pPr>
              <w:rPr>
                <w:lang w:val="fr-CA"/>
              </w:rPr>
            </w:pPr>
          </w:p>
        </w:tc>
        <w:tc>
          <w:tcPr>
            <w:tcW w:w="1276" w:type="dxa"/>
          </w:tcPr>
          <w:p w14:paraId="54D11FDF" w14:textId="77777777" w:rsidR="006F2D69" w:rsidRPr="006F2D69" w:rsidRDefault="006F2D69" w:rsidP="00C81BD7">
            <w:pPr>
              <w:rPr>
                <w:lang w:val="fr-CA"/>
              </w:rPr>
            </w:pPr>
          </w:p>
        </w:tc>
        <w:tc>
          <w:tcPr>
            <w:tcW w:w="1134" w:type="dxa"/>
          </w:tcPr>
          <w:p w14:paraId="75C0A1FF" w14:textId="77777777" w:rsidR="006F2D69" w:rsidRPr="006F2D69" w:rsidRDefault="006F2D69" w:rsidP="00C81BD7">
            <w:pPr>
              <w:rPr>
                <w:lang w:val="fr-CA"/>
              </w:rPr>
            </w:pPr>
          </w:p>
        </w:tc>
        <w:tc>
          <w:tcPr>
            <w:tcW w:w="906" w:type="dxa"/>
          </w:tcPr>
          <w:p w14:paraId="7A13BABB" w14:textId="77777777" w:rsidR="006F2D69" w:rsidRPr="006F2D69" w:rsidRDefault="006F2D69" w:rsidP="00C81BD7">
            <w:pPr>
              <w:rPr>
                <w:lang w:val="fr-CA"/>
              </w:rPr>
            </w:pPr>
          </w:p>
        </w:tc>
      </w:tr>
      <w:tr w:rsidR="006F2D69" w:rsidRPr="00B40E40" w14:paraId="4E003501" w14:textId="77777777" w:rsidTr="00C81BD7">
        <w:trPr>
          <w:tblHeader/>
        </w:trPr>
        <w:tc>
          <w:tcPr>
            <w:tcW w:w="7366" w:type="dxa"/>
          </w:tcPr>
          <w:p w14:paraId="63D39269" w14:textId="4ECF149C" w:rsidR="006F2D69" w:rsidRPr="006F2D69" w:rsidRDefault="006F2D69" w:rsidP="006F2D69">
            <w:pPr>
              <w:pStyle w:val="Pa2"/>
              <w:rPr>
                <w:rFonts w:asciiTheme="minorHAnsi" w:hAnsiTheme="minorHAnsi"/>
                <w:lang w:val="fr-CA"/>
              </w:rPr>
            </w:pPr>
            <w:r w:rsidRPr="006F2D69">
              <w:rPr>
                <w:rFonts w:asciiTheme="minorHAnsi" w:hAnsiTheme="minorHAnsi"/>
                <w:lang w:val="fr-CA"/>
              </w:rPr>
              <w:t>10. Le personnel enseignant est encouragé à réfléchir à ce qu’il vise à accomplir avec les élèves et les moyens qu’il prendra pour y parvenir.</w:t>
            </w:r>
          </w:p>
        </w:tc>
        <w:tc>
          <w:tcPr>
            <w:tcW w:w="993" w:type="dxa"/>
          </w:tcPr>
          <w:p w14:paraId="46A4B2A4" w14:textId="77777777" w:rsidR="006F2D69" w:rsidRPr="006F2D69" w:rsidRDefault="006F2D69" w:rsidP="006F2D69">
            <w:pPr>
              <w:pStyle w:val="Pa2"/>
              <w:rPr>
                <w:rFonts w:asciiTheme="minorHAnsi" w:hAnsiTheme="minorHAnsi"/>
                <w:lang w:val="fr-CA"/>
              </w:rPr>
            </w:pPr>
          </w:p>
        </w:tc>
        <w:tc>
          <w:tcPr>
            <w:tcW w:w="1275" w:type="dxa"/>
          </w:tcPr>
          <w:p w14:paraId="37661804" w14:textId="77777777" w:rsidR="006F2D69" w:rsidRPr="006F2D69" w:rsidRDefault="006F2D69" w:rsidP="006F2D69">
            <w:pPr>
              <w:pStyle w:val="Pa2"/>
              <w:rPr>
                <w:rFonts w:asciiTheme="minorHAnsi" w:hAnsiTheme="minorHAnsi"/>
                <w:lang w:val="fr-CA"/>
              </w:rPr>
            </w:pPr>
          </w:p>
        </w:tc>
        <w:tc>
          <w:tcPr>
            <w:tcW w:w="1276" w:type="dxa"/>
          </w:tcPr>
          <w:p w14:paraId="62B43482" w14:textId="77777777" w:rsidR="006F2D69" w:rsidRPr="006F2D69" w:rsidRDefault="006F2D69" w:rsidP="006F2D69">
            <w:pPr>
              <w:pStyle w:val="Pa2"/>
              <w:rPr>
                <w:rFonts w:asciiTheme="minorHAnsi" w:hAnsiTheme="minorHAnsi"/>
                <w:lang w:val="fr-CA"/>
              </w:rPr>
            </w:pPr>
          </w:p>
        </w:tc>
        <w:tc>
          <w:tcPr>
            <w:tcW w:w="1134" w:type="dxa"/>
          </w:tcPr>
          <w:p w14:paraId="364F3E03" w14:textId="77777777" w:rsidR="006F2D69" w:rsidRPr="006F2D69" w:rsidRDefault="006F2D69" w:rsidP="006F2D69">
            <w:pPr>
              <w:pStyle w:val="Pa2"/>
              <w:rPr>
                <w:rFonts w:asciiTheme="minorHAnsi" w:hAnsiTheme="minorHAnsi"/>
                <w:lang w:val="fr-CA"/>
              </w:rPr>
            </w:pPr>
          </w:p>
        </w:tc>
        <w:tc>
          <w:tcPr>
            <w:tcW w:w="906" w:type="dxa"/>
          </w:tcPr>
          <w:p w14:paraId="190ACA51" w14:textId="77777777" w:rsidR="006F2D69" w:rsidRPr="006F2D69" w:rsidRDefault="006F2D69" w:rsidP="006F2D69">
            <w:pPr>
              <w:pStyle w:val="Pa2"/>
              <w:rPr>
                <w:rFonts w:asciiTheme="minorHAnsi" w:hAnsiTheme="minorHAnsi"/>
                <w:lang w:val="fr-CA"/>
              </w:rPr>
            </w:pPr>
          </w:p>
        </w:tc>
      </w:tr>
      <w:tr w:rsidR="006F2D69" w:rsidRPr="00B40E40" w14:paraId="6DDC65C5" w14:textId="77777777" w:rsidTr="00C81BD7">
        <w:trPr>
          <w:tblHeader/>
        </w:trPr>
        <w:tc>
          <w:tcPr>
            <w:tcW w:w="7366" w:type="dxa"/>
          </w:tcPr>
          <w:p w14:paraId="63DF0BD4" w14:textId="4A083A0F" w:rsidR="006F2D69" w:rsidRPr="006F2D69" w:rsidRDefault="006F2D69" w:rsidP="006F2D69">
            <w:pPr>
              <w:pStyle w:val="Pa2"/>
              <w:rPr>
                <w:rFonts w:asciiTheme="minorHAnsi" w:hAnsiTheme="minorHAnsi"/>
                <w:lang w:val="fr-CA"/>
              </w:rPr>
            </w:pPr>
            <w:r w:rsidRPr="006F2D69">
              <w:rPr>
                <w:rFonts w:asciiTheme="minorHAnsi" w:hAnsiTheme="minorHAnsi"/>
                <w:lang w:val="fr-CA"/>
              </w:rPr>
              <w:t>11. Des stratégies sont mises en place pour recruter des élèves.</w:t>
            </w:r>
          </w:p>
        </w:tc>
        <w:tc>
          <w:tcPr>
            <w:tcW w:w="993" w:type="dxa"/>
          </w:tcPr>
          <w:p w14:paraId="7ED5BEAB" w14:textId="77777777" w:rsidR="006F2D69" w:rsidRPr="006F2D69" w:rsidRDefault="006F2D69" w:rsidP="006F2D69">
            <w:pPr>
              <w:pStyle w:val="Pa2"/>
              <w:rPr>
                <w:rFonts w:asciiTheme="minorHAnsi" w:hAnsiTheme="minorHAnsi"/>
                <w:lang w:val="fr-CA"/>
              </w:rPr>
            </w:pPr>
          </w:p>
        </w:tc>
        <w:tc>
          <w:tcPr>
            <w:tcW w:w="1275" w:type="dxa"/>
          </w:tcPr>
          <w:p w14:paraId="6900B395" w14:textId="77777777" w:rsidR="006F2D69" w:rsidRPr="006F2D69" w:rsidRDefault="006F2D69" w:rsidP="006F2D69">
            <w:pPr>
              <w:pStyle w:val="Pa2"/>
              <w:rPr>
                <w:rFonts w:asciiTheme="minorHAnsi" w:hAnsiTheme="minorHAnsi"/>
                <w:lang w:val="fr-CA"/>
              </w:rPr>
            </w:pPr>
          </w:p>
        </w:tc>
        <w:tc>
          <w:tcPr>
            <w:tcW w:w="1276" w:type="dxa"/>
          </w:tcPr>
          <w:p w14:paraId="5AF658EF" w14:textId="77777777" w:rsidR="006F2D69" w:rsidRPr="006F2D69" w:rsidRDefault="006F2D69" w:rsidP="006F2D69">
            <w:pPr>
              <w:pStyle w:val="Pa2"/>
              <w:rPr>
                <w:rFonts w:asciiTheme="minorHAnsi" w:hAnsiTheme="minorHAnsi"/>
                <w:lang w:val="fr-CA"/>
              </w:rPr>
            </w:pPr>
          </w:p>
        </w:tc>
        <w:tc>
          <w:tcPr>
            <w:tcW w:w="1134" w:type="dxa"/>
          </w:tcPr>
          <w:p w14:paraId="37BEA1B1" w14:textId="77777777" w:rsidR="006F2D69" w:rsidRPr="006F2D69" w:rsidRDefault="006F2D69" w:rsidP="006F2D69">
            <w:pPr>
              <w:pStyle w:val="Pa2"/>
              <w:rPr>
                <w:rFonts w:asciiTheme="minorHAnsi" w:hAnsiTheme="minorHAnsi"/>
                <w:lang w:val="fr-CA"/>
              </w:rPr>
            </w:pPr>
          </w:p>
        </w:tc>
        <w:tc>
          <w:tcPr>
            <w:tcW w:w="906" w:type="dxa"/>
          </w:tcPr>
          <w:p w14:paraId="274DC71D" w14:textId="77777777" w:rsidR="006F2D69" w:rsidRPr="006F2D69" w:rsidRDefault="006F2D69" w:rsidP="006F2D69">
            <w:pPr>
              <w:pStyle w:val="Pa2"/>
              <w:rPr>
                <w:rFonts w:asciiTheme="minorHAnsi" w:hAnsiTheme="minorHAnsi"/>
                <w:lang w:val="fr-CA"/>
              </w:rPr>
            </w:pPr>
          </w:p>
        </w:tc>
      </w:tr>
      <w:tr w:rsidR="006F2D69" w:rsidRPr="00B40E40" w14:paraId="5581912E" w14:textId="77777777" w:rsidTr="00C81BD7">
        <w:trPr>
          <w:tblHeader/>
        </w:trPr>
        <w:tc>
          <w:tcPr>
            <w:tcW w:w="7366" w:type="dxa"/>
          </w:tcPr>
          <w:p w14:paraId="56CB0EE4" w14:textId="02BC9A3C" w:rsidR="006F2D69" w:rsidRPr="006F2D69" w:rsidRDefault="006F2D69" w:rsidP="006F2D69">
            <w:pPr>
              <w:pStyle w:val="Pa2"/>
              <w:rPr>
                <w:rFonts w:asciiTheme="minorHAnsi" w:hAnsiTheme="minorHAnsi"/>
                <w:lang w:val="fr-CA"/>
              </w:rPr>
            </w:pPr>
            <w:r w:rsidRPr="006F2D69">
              <w:rPr>
                <w:rFonts w:asciiTheme="minorHAnsi" w:hAnsiTheme="minorHAnsi"/>
                <w:lang w:val="fr-CA"/>
              </w:rPr>
              <w:t>12. Des stratégies sont mises en place pour la rétention des élèves à l’école de langue française.</w:t>
            </w:r>
          </w:p>
        </w:tc>
        <w:tc>
          <w:tcPr>
            <w:tcW w:w="993" w:type="dxa"/>
          </w:tcPr>
          <w:p w14:paraId="47072AB4" w14:textId="77777777" w:rsidR="006F2D69" w:rsidRPr="006F2D69" w:rsidRDefault="006F2D69" w:rsidP="006F2D69">
            <w:pPr>
              <w:pStyle w:val="Pa2"/>
              <w:rPr>
                <w:rFonts w:asciiTheme="minorHAnsi" w:hAnsiTheme="minorHAnsi"/>
                <w:lang w:val="fr-CA"/>
              </w:rPr>
            </w:pPr>
          </w:p>
        </w:tc>
        <w:tc>
          <w:tcPr>
            <w:tcW w:w="1275" w:type="dxa"/>
          </w:tcPr>
          <w:p w14:paraId="78FE081D" w14:textId="77777777" w:rsidR="006F2D69" w:rsidRPr="006F2D69" w:rsidRDefault="006F2D69" w:rsidP="006F2D69">
            <w:pPr>
              <w:pStyle w:val="Pa2"/>
              <w:rPr>
                <w:rFonts w:asciiTheme="minorHAnsi" w:hAnsiTheme="minorHAnsi"/>
                <w:lang w:val="fr-CA"/>
              </w:rPr>
            </w:pPr>
          </w:p>
        </w:tc>
        <w:tc>
          <w:tcPr>
            <w:tcW w:w="1276" w:type="dxa"/>
          </w:tcPr>
          <w:p w14:paraId="448A40BD" w14:textId="77777777" w:rsidR="006F2D69" w:rsidRPr="006F2D69" w:rsidRDefault="006F2D69" w:rsidP="006F2D69">
            <w:pPr>
              <w:pStyle w:val="Pa2"/>
              <w:rPr>
                <w:rFonts w:asciiTheme="minorHAnsi" w:hAnsiTheme="minorHAnsi"/>
                <w:lang w:val="fr-CA"/>
              </w:rPr>
            </w:pPr>
          </w:p>
        </w:tc>
        <w:tc>
          <w:tcPr>
            <w:tcW w:w="1134" w:type="dxa"/>
          </w:tcPr>
          <w:p w14:paraId="06E26469" w14:textId="77777777" w:rsidR="006F2D69" w:rsidRPr="006F2D69" w:rsidRDefault="006F2D69" w:rsidP="006F2D69">
            <w:pPr>
              <w:pStyle w:val="Pa2"/>
              <w:rPr>
                <w:rFonts w:asciiTheme="minorHAnsi" w:hAnsiTheme="minorHAnsi"/>
                <w:lang w:val="fr-CA"/>
              </w:rPr>
            </w:pPr>
          </w:p>
        </w:tc>
        <w:tc>
          <w:tcPr>
            <w:tcW w:w="906" w:type="dxa"/>
          </w:tcPr>
          <w:p w14:paraId="3632CA24" w14:textId="77777777" w:rsidR="006F2D69" w:rsidRPr="006F2D69" w:rsidRDefault="006F2D69" w:rsidP="006F2D69">
            <w:pPr>
              <w:pStyle w:val="Pa2"/>
              <w:rPr>
                <w:rFonts w:asciiTheme="minorHAnsi" w:hAnsiTheme="minorHAnsi"/>
                <w:lang w:val="fr-CA"/>
              </w:rPr>
            </w:pPr>
          </w:p>
        </w:tc>
      </w:tr>
      <w:tr w:rsidR="006F2D69" w:rsidRPr="00B40E40" w14:paraId="54078D77" w14:textId="77777777" w:rsidTr="00C81BD7">
        <w:trPr>
          <w:tblHeader/>
        </w:trPr>
        <w:tc>
          <w:tcPr>
            <w:tcW w:w="7366" w:type="dxa"/>
          </w:tcPr>
          <w:p w14:paraId="6F9F1E24" w14:textId="10961386" w:rsidR="006F2D69" w:rsidRPr="006F2D69" w:rsidRDefault="006F2D69" w:rsidP="006F2D69">
            <w:pPr>
              <w:pStyle w:val="Pa2"/>
              <w:rPr>
                <w:rFonts w:asciiTheme="minorHAnsi" w:hAnsiTheme="minorHAnsi"/>
                <w:lang w:val="fr-CA"/>
              </w:rPr>
            </w:pPr>
            <w:r w:rsidRPr="006F2D69">
              <w:rPr>
                <w:rFonts w:asciiTheme="minorHAnsi" w:hAnsiTheme="minorHAnsi"/>
                <w:lang w:val="fr-CA"/>
              </w:rPr>
              <w:t>13. Des programmes d’accueil à l’intention de nouveaux membres du personnel sont mis en place.</w:t>
            </w:r>
          </w:p>
        </w:tc>
        <w:tc>
          <w:tcPr>
            <w:tcW w:w="993" w:type="dxa"/>
          </w:tcPr>
          <w:p w14:paraId="4654321B" w14:textId="77777777" w:rsidR="006F2D69" w:rsidRPr="006F2D69" w:rsidRDefault="006F2D69" w:rsidP="006F2D69">
            <w:pPr>
              <w:pStyle w:val="Pa2"/>
              <w:rPr>
                <w:rFonts w:asciiTheme="minorHAnsi" w:hAnsiTheme="minorHAnsi"/>
                <w:lang w:val="fr-CA"/>
              </w:rPr>
            </w:pPr>
          </w:p>
        </w:tc>
        <w:tc>
          <w:tcPr>
            <w:tcW w:w="1275" w:type="dxa"/>
          </w:tcPr>
          <w:p w14:paraId="2713065C" w14:textId="77777777" w:rsidR="006F2D69" w:rsidRPr="006F2D69" w:rsidRDefault="006F2D69" w:rsidP="006F2D69">
            <w:pPr>
              <w:pStyle w:val="Pa2"/>
              <w:rPr>
                <w:rFonts w:asciiTheme="minorHAnsi" w:hAnsiTheme="minorHAnsi"/>
                <w:lang w:val="fr-CA"/>
              </w:rPr>
            </w:pPr>
          </w:p>
        </w:tc>
        <w:tc>
          <w:tcPr>
            <w:tcW w:w="1276" w:type="dxa"/>
          </w:tcPr>
          <w:p w14:paraId="1FE7B504" w14:textId="77777777" w:rsidR="006F2D69" w:rsidRPr="006F2D69" w:rsidRDefault="006F2D69" w:rsidP="006F2D69">
            <w:pPr>
              <w:pStyle w:val="Pa2"/>
              <w:rPr>
                <w:rFonts w:asciiTheme="minorHAnsi" w:hAnsiTheme="minorHAnsi"/>
                <w:lang w:val="fr-CA"/>
              </w:rPr>
            </w:pPr>
          </w:p>
        </w:tc>
        <w:tc>
          <w:tcPr>
            <w:tcW w:w="1134" w:type="dxa"/>
          </w:tcPr>
          <w:p w14:paraId="171819C5" w14:textId="77777777" w:rsidR="006F2D69" w:rsidRPr="006F2D69" w:rsidRDefault="006F2D69" w:rsidP="006F2D69">
            <w:pPr>
              <w:pStyle w:val="Pa2"/>
              <w:rPr>
                <w:rFonts w:asciiTheme="minorHAnsi" w:hAnsiTheme="minorHAnsi"/>
                <w:lang w:val="fr-CA"/>
              </w:rPr>
            </w:pPr>
          </w:p>
        </w:tc>
        <w:tc>
          <w:tcPr>
            <w:tcW w:w="906" w:type="dxa"/>
          </w:tcPr>
          <w:p w14:paraId="12A160B4" w14:textId="77777777" w:rsidR="006F2D69" w:rsidRPr="006F2D69" w:rsidRDefault="006F2D69" w:rsidP="006F2D69">
            <w:pPr>
              <w:pStyle w:val="Pa2"/>
              <w:rPr>
                <w:rFonts w:asciiTheme="minorHAnsi" w:hAnsiTheme="minorHAnsi"/>
                <w:lang w:val="fr-CA"/>
              </w:rPr>
            </w:pPr>
          </w:p>
        </w:tc>
      </w:tr>
      <w:tr w:rsidR="006F2D69" w:rsidRPr="00B40E40" w14:paraId="2DD741A5" w14:textId="77777777" w:rsidTr="00C81BD7">
        <w:trPr>
          <w:tblHeader/>
        </w:trPr>
        <w:tc>
          <w:tcPr>
            <w:tcW w:w="7366" w:type="dxa"/>
          </w:tcPr>
          <w:p w14:paraId="5C7F2A9A" w14:textId="2D517820" w:rsidR="006F2D69" w:rsidRPr="006F2D69" w:rsidRDefault="006F2D69" w:rsidP="006F2D69">
            <w:pPr>
              <w:pStyle w:val="Pa2"/>
              <w:rPr>
                <w:rFonts w:asciiTheme="minorHAnsi" w:hAnsiTheme="minorHAnsi"/>
                <w:lang w:val="fr-CA"/>
              </w:rPr>
            </w:pPr>
            <w:r w:rsidRPr="006F2D69">
              <w:rPr>
                <w:rFonts w:asciiTheme="minorHAnsi" w:hAnsiTheme="minorHAnsi"/>
                <w:lang w:val="fr-CA"/>
              </w:rPr>
              <w:t>14. Des programmes d’accueil à l’intention des élèves nouveaux arrivants sont mis en place.</w:t>
            </w:r>
          </w:p>
        </w:tc>
        <w:tc>
          <w:tcPr>
            <w:tcW w:w="993" w:type="dxa"/>
          </w:tcPr>
          <w:p w14:paraId="15924691" w14:textId="77777777" w:rsidR="006F2D69" w:rsidRPr="006F2D69" w:rsidRDefault="006F2D69" w:rsidP="006F2D69">
            <w:pPr>
              <w:pStyle w:val="Pa2"/>
              <w:rPr>
                <w:rFonts w:asciiTheme="minorHAnsi" w:hAnsiTheme="minorHAnsi"/>
                <w:lang w:val="fr-CA"/>
              </w:rPr>
            </w:pPr>
          </w:p>
        </w:tc>
        <w:tc>
          <w:tcPr>
            <w:tcW w:w="1275" w:type="dxa"/>
          </w:tcPr>
          <w:p w14:paraId="27A9DC61" w14:textId="77777777" w:rsidR="006F2D69" w:rsidRPr="006F2D69" w:rsidRDefault="006F2D69" w:rsidP="006F2D69">
            <w:pPr>
              <w:pStyle w:val="Pa2"/>
              <w:rPr>
                <w:rFonts w:asciiTheme="minorHAnsi" w:hAnsiTheme="minorHAnsi"/>
                <w:lang w:val="fr-CA"/>
              </w:rPr>
            </w:pPr>
          </w:p>
        </w:tc>
        <w:tc>
          <w:tcPr>
            <w:tcW w:w="1276" w:type="dxa"/>
          </w:tcPr>
          <w:p w14:paraId="3A783574" w14:textId="77777777" w:rsidR="006F2D69" w:rsidRPr="006F2D69" w:rsidRDefault="006F2D69" w:rsidP="006F2D69">
            <w:pPr>
              <w:pStyle w:val="Pa2"/>
              <w:rPr>
                <w:rFonts w:asciiTheme="minorHAnsi" w:hAnsiTheme="minorHAnsi"/>
                <w:lang w:val="fr-CA"/>
              </w:rPr>
            </w:pPr>
          </w:p>
        </w:tc>
        <w:tc>
          <w:tcPr>
            <w:tcW w:w="1134" w:type="dxa"/>
          </w:tcPr>
          <w:p w14:paraId="30A7702B" w14:textId="77777777" w:rsidR="006F2D69" w:rsidRPr="006F2D69" w:rsidRDefault="006F2D69" w:rsidP="006F2D69">
            <w:pPr>
              <w:pStyle w:val="Pa2"/>
              <w:rPr>
                <w:rFonts w:asciiTheme="minorHAnsi" w:hAnsiTheme="minorHAnsi"/>
                <w:lang w:val="fr-CA"/>
              </w:rPr>
            </w:pPr>
          </w:p>
        </w:tc>
        <w:tc>
          <w:tcPr>
            <w:tcW w:w="906" w:type="dxa"/>
          </w:tcPr>
          <w:p w14:paraId="2286F0F9" w14:textId="77777777" w:rsidR="006F2D69" w:rsidRPr="006F2D69" w:rsidRDefault="006F2D69" w:rsidP="006F2D69">
            <w:pPr>
              <w:pStyle w:val="Pa2"/>
              <w:rPr>
                <w:rFonts w:asciiTheme="minorHAnsi" w:hAnsiTheme="minorHAnsi"/>
                <w:lang w:val="fr-CA"/>
              </w:rPr>
            </w:pPr>
          </w:p>
        </w:tc>
      </w:tr>
      <w:tr w:rsidR="006F2D69" w:rsidRPr="00B40E40" w14:paraId="4FAF0876" w14:textId="77777777" w:rsidTr="00C81BD7">
        <w:trPr>
          <w:tblHeader/>
        </w:trPr>
        <w:tc>
          <w:tcPr>
            <w:tcW w:w="7366" w:type="dxa"/>
          </w:tcPr>
          <w:p w14:paraId="484470AD" w14:textId="75242286" w:rsidR="006F2D69" w:rsidRPr="006F2D69" w:rsidRDefault="006F2D69" w:rsidP="006F2D69">
            <w:pPr>
              <w:pStyle w:val="Pa2"/>
              <w:rPr>
                <w:rFonts w:asciiTheme="minorHAnsi" w:hAnsiTheme="minorHAnsi"/>
                <w:lang w:val="fr-CA"/>
              </w:rPr>
            </w:pPr>
            <w:r w:rsidRPr="006F2D69">
              <w:rPr>
                <w:rFonts w:asciiTheme="minorHAnsi" w:hAnsiTheme="minorHAnsi"/>
                <w:lang w:val="fr-CA"/>
              </w:rPr>
              <w:t>15. Des programmes d’accueil à l’intention des parents nouveaux arrivants sont mis en place.</w:t>
            </w:r>
          </w:p>
        </w:tc>
        <w:tc>
          <w:tcPr>
            <w:tcW w:w="993" w:type="dxa"/>
          </w:tcPr>
          <w:p w14:paraId="04A365AF" w14:textId="77777777" w:rsidR="006F2D69" w:rsidRPr="006F2D69" w:rsidRDefault="006F2D69" w:rsidP="006F2D69">
            <w:pPr>
              <w:pStyle w:val="Pa2"/>
              <w:rPr>
                <w:rFonts w:asciiTheme="minorHAnsi" w:hAnsiTheme="minorHAnsi"/>
                <w:lang w:val="fr-CA"/>
              </w:rPr>
            </w:pPr>
          </w:p>
        </w:tc>
        <w:tc>
          <w:tcPr>
            <w:tcW w:w="1275" w:type="dxa"/>
          </w:tcPr>
          <w:p w14:paraId="0B80A3F9" w14:textId="77777777" w:rsidR="006F2D69" w:rsidRPr="006F2D69" w:rsidRDefault="006F2D69" w:rsidP="006F2D69">
            <w:pPr>
              <w:pStyle w:val="Pa2"/>
              <w:rPr>
                <w:rFonts w:asciiTheme="minorHAnsi" w:hAnsiTheme="minorHAnsi"/>
                <w:lang w:val="fr-CA"/>
              </w:rPr>
            </w:pPr>
          </w:p>
        </w:tc>
        <w:tc>
          <w:tcPr>
            <w:tcW w:w="1276" w:type="dxa"/>
          </w:tcPr>
          <w:p w14:paraId="611F402D" w14:textId="77777777" w:rsidR="006F2D69" w:rsidRPr="006F2D69" w:rsidRDefault="006F2D69" w:rsidP="006F2D69">
            <w:pPr>
              <w:pStyle w:val="Pa2"/>
              <w:rPr>
                <w:rFonts w:asciiTheme="minorHAnsi" w:hAnsiTheme="minorHAnsi"/>
                <w:lang w:val="fr-CA"/>
              </w:rPr>
            </w:pPr>
          </w:p>
        </w:tc>
        <w:tc>
          <w:tcPr>
            <w:tcW w:w="1134" w:type="dxa"/>
          </w:tcPr>
          <w:p w14:paraId="06EDEB72" w14:textId="77777777" w:rsidR="006F2D69" w:rsidRPr="006F2D69" w:rsidRDefault="006F2D69" w:rsidP="006F2D69">
            <w:pPr>
              <w:pStyle w:val="Pa2"/>
              <w:rPr>
                <w:rFonts w:asciiTheme="minorHAnsi" w:hAnsiTheme="minorHAnsi"/>
                <w:lang w:val="fr-CA"/>
              </w:rPr>
            </w:pPr>
          </w:p>
        </w:tc>
        <w:tc>
          <w:tcPr>
            <w:tcW w:w="906" w:type="dxa"/>
          </w:tcPr>
          <w:p w14:paraId="706E39DF" w14:textId="77777777" w:rsidR="006F2D69" w:rsidRPr="006F2D69" w:rsidRDefault="006F2D69" w:rsidP="006F2D69">
            <w:pPr>
              <w:pStyle w:val="Pa2"/>
              <w:rPr>
                <w:rFonts w:asciiTheme="minorHAnsi" w:hAnsiTheme="minorHAnsi"/>
                <w:lang w:val="fr-CA"/>
              </w:rPr>
            </w:pPr>
          </w:p>
        </w:tc>
      </w:tr>
      <w:tr w:rsidR="006F2D69" w:rsidRPr="00B40E40" w14:paraId="555E24FA" w14:textId="77777777" w:rsidTr="00C81BD7">
        <w:trPr>
          <w:tblHeader/>
        </w:trPr>
        <w:tc>
          <w:tcPr>
            <w:tcW w:w="7366" w:type="dxa"/>
          </w:tcPr>
          <w:p w14:paraId="7FF5CD18" w14:textId="747E869D" w:rsidR="006F2D69" w:rsidRPr="006F2D69" w:rsidRDefault="006F2D69" w:rsidP="006F2D69">
            <w:pPr>
              <w:pStyle w:val="Pa2"/>
              <w:rPr>
                <w:rFonts w:asciiTheme="minorHAnsi" w:hAnsiTheme="minorHAnsi"/>
                <w:lang w:val="fr-CA"/>
              </w:rPr>
            </w:pPr>
            <w:r w:rsidRPr="006F2D69">
              <w:rPr>
                <w:rFonts w:asciiTheme="minorHAnsi" w:hAnsiTheme="minorHAnsi"/>
                <w:lang w:val="fr-CA"/>
              </w:rPr>
              <w:t>16. Il y a des interactions fréquentes et significatives entre le personnel de l’école, les élèves et les parents pour atteindre les objectifs d’amélioration.</w:t>
            </w:r>
          </w:p>
        </w:tc>
        <w:tc>
          <w:tcPr>
            <w:tcW w:w="993" w:type="dxa"/>
          </w:tcPr>
          <w:p w14:paraId="13CA1E23" w14:textId="77777777" w:rsidR="006F2D69" w:rsidRPr="006F2D69" w:rsidRDefault="006F2D69" w:rsidP="006F2D69">
            <w:pPr>
              <w:pStyle w:val="Pa2"/>
              <w:rPr>
                <w:rFonts w:asciiTheme="minorHAnsi" w:hAnsiTheme="minorHAnsi"/>
                <w:lang w:val="fr-CA"/>
              </w:rPr>
            </w:pPr>
          </w:p>
        </w:tc>
        <w:tc>
          <w:tcPr>
            <w:tcW w:w="1275" w:type="dxa"/>
          </w:tcPr>
          <w:p w14:paraId="4BF2E77A" w14:textId="77777777" w:rsidR="006F2D69" w:rsidRPr="006F2D69" w:rsidRDefault="006F2D69" w:rsidP="006F2D69">
            <w:pPr>
              <w:pStyle w:val="Pa2"/>
              <w:rPr>
                <w:rFonts w:asciiTheme="minorHAnsi" w:hAnsiTheme="minorHAnsi"/>
                <w:lang w:val="fr-CA"/>
              </w:rPr>
            </w:pPr>
          </w:p>
        </w:tc>
        <w:tc>
          <w:tcPr>
            <w:tcW w:w="1276" w:type="dxa"/>
          </w:tcPr>
          <w:p w14:paraId="40A70717" w14:textId="77777777" w:rsidR="006F2D69" w:rsidRPr="006F2D69" w:rsidRDefault="006F2D69" w:rsidP="006F2D69">
            <w:pPr>
              <w:pStyle w:val="Pa2"/>
              <w:rPr>
                <w:rFonts w:asciiTheme="minorHAnsi" w:hAnsiTheme="minorHAnsi"/>
                <w:lang w:val="fr-CA"/>
              </w:rPr>
            </w:pPr>
          </w:p>
        </w:tc>
        <w:tc>
          <w:tcPr>
            <w:tcW w:w="1134" w:type="dxa"/>
          </w:tcPr>
          <w:p w14:paraId="62C7DA0A" w14:textId="77777777" w:rsidR="006F2D69" w:rsidRPr="006F2D69" w:rsidRDefault="006F2D69" w:rsidP="006F2D69">
            <w:pPr>
              <w:pStyle w:val="Pa2"/>
              <w:rPr>
                <w:rFonts w:asciiTheme="minorHAnsi" w:hAnsiTheme="minorHAnsi"/>
                <w:lang w:val="fr-CA"/>
              </w:rPr>
            </w:pPr>
          </w:p>
        </w:tc>
        <w:tc>
          <w:tcPr>
            <w:tcW w:w="906" w:type="dxa"/>
          </w:tcPr>
          <w:p w14:paraId="2804A5EC" w14:textId="77777777" w:rsidR="006F2D69" w:rsidRPr="006F2D69" w:rsidRDefault="006F2D69" w:rsidP="006F2D69">
            <w:pPr>
              <w:pStyle w:val="Pa2"/>
              <w:rPr>
                <w:rFonts w:asciiTheme="minorHAnsi" w:hAnsiTheme="minorHAnsi"/>
                <w:lang w:val="fr-CA"/>
              </w:rPr>
            </w:pPr>
          </w:p>
        </w:tc>
      </w:tr>
      <w:tr w:rsidR="006F2D69" w:rsidRPr="00B40E40" w14:paraId="0E8C0A74" w14:textId="77777777" w:rsidTr="00C81BD7">
        <w:trPr>
          <w:tblHeader/>
        </w:trPr>
        <w:tc>
          <w:tcPr>
            <w:tcW w:w="7366" w:type="dxa"/>
          </w:tcPr>
          <w:p w14:paraId="46930ECA" w14:textId="162949FD" w:rsidR="006F2D69" w:rsidRPr="006F2D69" w:rsidRDefault="006F2D69" w:rsidP="006F2D69">
            <w:pPr>
              <w:pStyle w:val="Pa2"/>
              <w:rPr>
                <w:rFonts w:asciiTheme="minorHAnsi" w:hAnsiTheme="minorHAnsi"/>
                <w:lang w:val="fr-CA"/>
              </w:rPr>
            </w:pPr>
            <w:r w:rsidRPr="006F2D69">
              <w:rPr>
                <w:rFonts w:asciiTheme="minorHAnsi" w:hAnsiTheme="minorHAnsi"/>
                <w:lang w:val="fr-CA"/>
              </w:rPr>
              <w:t>17. Les directions d’école et les directions adjointes sont très visibles dans l’école pour soutenir le personnel.</w:t>
            </w:r>
          </w:p>
        </w:tc>
        <w:tc>
          <w:tcPr>
            <w:tcW w:w="993" w:type="dxa"/>
          </w:tcPr>
          <w:p w14:paraId="12AB48B5" w14:textId="77777777" w:rsidR="006F2D69" w:rsidRPr="006F2D69" w:rsidRDefault="006F2D69" w:rsidP="006F2D69">
            <w:pPr>
              <w:pStyle w:val="Pa2"/>
              <w:rPr>
                <w:rFonts w:asciiTheme="minorHAnsi" w:hAnsiTheme="minorHAnsi"/>
                <w:lang w:val="fr-CA"/>
              </w:rPr>
            </w:pPr>
          </w:p>
        </w:tc>
        <w:tc>
          <w:tcPr>
            <w:tcW w:w="1275" w:type="dxa"/>
          </w:tcPr>
          <w:p w14:paraId="5010FBC1" w14:textId="77777777" w:rsidR="006F2D69" w:rsidRPr="006F2D69" w:rsidRDefault="006F2D69" w:rsidP="006F2D69">
            <w:pPr>
              <w:pStyle w:val="Pa2"/>
              <w:rPr>
                <w:rFonts w:asciiTheme="minorHAnsi" w:hAnsiTheme="minorHAnsi"/>
                <w:lang w:val="fr-CA"/>
              </w:rPr>
            </w:pPr>
          </w:p>
        </w:tc>
        <w:tc>
          <w:tcPr>
            <w:tcW w:w="1276" w:type="dxa"/>
          </w:tcPr>
          <w:p w14:paraId="3696F733" w14:textId="77777777" w:rsidR="006F2D69" w:rsidRPr="006F2D69" w:rsidRDefault="006F2D69" w:rsidP="006F2D69">
            <w:pPr>
              <w:pStyle w:val="Pa2"/>
              <w:rPr>
                <w:rFonts w:asciiTheme="minorHAnsi" w:hAnsiTheme="minorHAnsi"/>
                <w:lang w:val="fr-CA"/>
              </w:rPr>
            </w:pPr>
          </w:p>
        </w:tc>
        <w:tc>
          <w:tcPr>
            <w:tcW w:w="1134" w:type="dxa"/>
          </w:tcPr>
          <w:p w14:paraId="5896426E" w14:textId="77777777" w:rsidR="006F2D69" w:rsidRPr="006F2D69" w:rsidRDefault="006F2D69" w:rsidP="006F2D69">
            <w:pPr>
              <w:pStyle w:val="Pa2"/>
              <w:rPr>
                <w:rFonts w:asciiTheme="minorHAnsi" w:hAnsiTheme="minorHAnsi"/>
                <w:lang w:val="fr-CA"/>
              </w:rPr>
            </w:pPr>
          </w:p>
        </w:tc>
        <w:tc>
          <w:tcPr>
            <w:tcW w:w="906" w:type="dxa"/>
          </w:tcPr>
          <w:p w14:paraId="177F6D2D" w14:textId="77777777" w:rsidR="006F2D69" w:rsidRPr="006F2D69" w:rsidRDefault="006F2D69" w:rsidP="006F2D69">
            <w:pPr>
              <w:pStyle w:val="Pa2"/>
              <w:rPr>
                <w:rFonts w:asciiTheme="minorHAnsi" w:hAnsiTheme="minorHAnsi"/>
                <w:lang w:val="fr-CA"/>
              </w:rPr>
            </w:pPr>
          </w:p>
        </w:tc>
      </w:tr>
    </w:tbl>
    <w:p w14:paraId="3D573EC7" w14:textId="52CB556A" w:rsidR="00CD6799" w:rsidRPr="006F2D69" w:rsidRDefault="00CD6799">
      <w:pPr>
        <w:rPr>
          <w:lang w:val="fr-CA"/>
        </w:rPr>
      </w:pPr>
    </w:p>
    <w:p w14:paraId="492A40CC" w14:textId="26400A97" w:rsidR="00341DEE" w:rsidRDefault="00341DEE">
      <w:pPr>
        <w:rPr>
          <w:b/>
          <w:lang w:val="fr-CA"/>
        </w:rPr>
      </w:pPr>
      <w:r w:rsidRPr="006F2D69">
        <w:rPr>
          <w:b/>
          <w:lang w:val="fr-CA"/>
        </w:rPr>
        <w:t>Dans quelle mesure êtes-vous en accord ou en désaccord avec les énoncés suivants?</w:t>
      </w:r>
    </w:p>
    <w:tbl>
      <w:tblPr>
        <w:tblStyle w:val="TableGrid"/>
        <w:tblW w:w="0" w:type="auto"/>
        <w:tblLook w:val="04A0" w:firstRow="1" w:lastRow="0" w:firstColumn="1" w:lastColumn="0" w:noHBand="0" w:noVBand="1"/>
      </w:tblPr>
      <w:tblGrid>
        <w:gridCol w:w="7531"/>
        <w:gridCol w:w="955"/>
        <w:gridCol w:w="1149"/>
        <w:gridCol w:w="1255"/>
        <w:gridCol w:w="1210"/>
        <w:gridCol w:w="850"/>
      </w:tblGrid>
      <w:tr w:rsidR="00341DEE" w:rsidRPr="006F2D69" w14:paraId="44DC7796" w14:textId="77777777" w:rsidTr="009D61A3">
        <w:trPr>
          <w:tblHeader/>
        </w:trPr>
        <w:tc>
          <w:tcPr>
            <w:tcW w:w="7531" w:type="dxa"/>
            <w:shd w:val="clear" w:color="auto" w:fill="F7CAAC" w:themeFill="accent2" w:themeFillTint="66"/>
          </w:tcPr>
          <w:p w14:paraId="277D51CF" w14:textId="77777777" w:rsidR="00341DEE" w:rsidRPr="006F2D69" w:rsidRDefault="00341DEE" w:rsidP="00C81BD7">
            <w:pPr>
              <w:rPr>
                <w:lang w:val="fr-CA"/>
              </w:rPr>
            </w:pPr>
            <w:r w:rsidRPr="006F2D69">
              <w:rPr>
                <w:lang w:val="fr-CA"/>
              </w:rPr>
              <w:t>Au sein de mon école / mon conseil scolaire</w:t>
            </w:r>
          </w:p>
        </w:tc>
        <w:tc>
          <w:tcPr>
            <w:tcW w:w="955" w:type="dxa"/>
            <w:shd w:val="clear" w:color="auto" w:fill="F7CAAC" w:themeFill="accent2" w:themeFillTint="66"/>
          </w:tcPr>
          <w:p w14:paraId="0DB830C5" w14:textId="77777777" w:rsidR="00341DEE" w:rsidRPr="006F2D69" w:rsidRDefault="00341DEE" w:rsidP="00C81BD7">
            <w:pPr>
              <w:rPr>
                <w:lang w:val="fr-CA"/>
              </w:rPr>
            </w:pPr>
            <w:r w:rsidRPr="006F2D69">
              <w:rPr>
                <w:lang w:val="fr-CA"/>
              </w:rPr>
              <w:t>Total accord</w:t>
            </w:r>
          </w:p>
        </w:tc>
        <w:tc>
          <w:tcPr>
            <w:tcW w:w="1149" w:type="dxa"/>
            <w:shd w:val="clear" w:color="auto" w:fill="F7CAAC" w:themeFill="accent2" w:themeFillTint="66"/>
          </w:tcPr>
          <w:p w14:paraId="6E339C60" w14:textId="77777777" w:rsidR="00341DEE" w:rsidRPr="006F2D69" w:rsidRDefault="00341DEE" w:rsidP="00C81BD7">
            <w:pPr>
              <w:rPr>
                <w:lang w:val="fr-CA"/>
              </w:rPr>
            </w:pPr>
            <w:r w:rsidRPr="006F2D69">
              <w:rPr>
                <w:lang w:val="fr-CA"/>
              </w:rPr>
              <w:t xml:space="preserve">+ ou – en </w:t>
            </w:r>
          </w:p>
          <w:p w14:paraId="4D031286" w14:textId="77777777" w:rsidR="00341DEE" w:rsidRPr="006F2D69" w:rsidRDefault="00341DEE" w:rsidP="00C81BD7">
            <w:pPr>
              <w:rPr>
                <w:lang w:val="fr-CA"/>
              </w:rPr>
            </w:pPr>
            <w:r w:rsidRPr="006F2D69">
              <w:rPr>
                <w:lang w:val="fr-CA"/>
              </w:rPr>
              <w:t>accord</w:t>
            </w:r>
          </w:p>
        </w:tc>
        <w:tc>
          <w:tcPr>
            <w:tcW w:w="1255" w:type="dxa"/>
            <w:shd w:val="clear" w:color="auto" w:fill="F7CAAC" w:themeFill="accent2" w:themeFillTint="66"/>
          </w:tcPr>
          <w:p w14:paraId="09EA7E11" w14:textId="77777777" w:rsidR="00341DEE" w:rsidRPr="006F2D69" w:rsidRDefault="00341DEE" w:rsidP="00C81BD7">
            <w:pPr>
              <w:rPr>
                <w:lang w:val="fr-CA"/>
              </w:rPr>
            </w:pPr>
            <w:r w:rsidRPr="006F2D69">
              <w:rPr>
                <w:lang w:val="fr-CA"/>
              </w:rPr>
              <w:t xml:space="preserve">+ ou – en </w:t>
            </w:r>
          </w:p>
          <w:p w14:paraId="03F30E6C" w14:textId="77777777" w:rsidR="00341DEE" w:rsidRPr="006F2D69" w:rsidRDefault="00341DEE" w:rsidP="00C81BD7">
            <w:pPr>
              <w:rPr>
                <w:lang w:val="fr-CA"/>
              </w:rPr>
            </w:pPr>
            <w:r w:rsidRPr="006F2D69">
              <w:rPr>
                <w:lang w:val="fr-CA"/>
              </w:rPr>
              <w:t>désaccord</w:t>
            </w:r>
          </w:p>
        </w:tc>
        <w:tc>
          <w:tcPr>
            <w:tcW w:w="1210" w:type="dxa"/>
            <w:shd w:val="clear" w:color="auto" w:fill="F7CAAC" w:themeFill="accent2" w:themeFillTint="66"/>
          </w:tcPr>
          <w:p w14:paraId="1E7CFA36" w14:textId="27B2CA7E" w:rsidR="00341DEE" w:rsidRPr="006F2D69" w:rsidRDefault="00341DEE" w:rsidP="00C81BD7">
            <w:pPr>
              <w:rPr>
                <w:lang w:val="fr-CA"/>
              </w:rPr>
            </w:pPr>
            <w:r w:rsidRPr="006F2D69">
              <w:rPr>
                <w:lang w:val="fr-CA"/>
              </w:rPr>
              <w:t xml:space="preserve">Total </w:t>
            </w:r>
            <w:r w:rsidR="00F55863">
              <w:rPr>
                <w:lang w:val="fr-CA"/>
              </w:rPr>
              <w:t>désaccord</w:t>
            </w:r>
          </w:p>
        </w:tc>
        <w:tc>
          <w:tcPr>
            <w:tcW w:w="850" w:type="dxa"/>
            <w:shd w:val="clear" w:color="auto" w:fill="F7CAAC" w:themeFill="accent2" w:themeFillTint="66"/>
          </w:tcPr>
          <w:p w14:paraId="3B97AD34" w14:textId="77777777" w:rsidR="00341DEE" w:rsidRPr="006F2D69" w:rsidRDefault="00341DEE" w:rsidP="00C81BD7">
            <w:pPr>
              <w:rPr>
                <w:lang w:val="fr-CA"/>
              </w:rPr>
            </w:pPr>
            <w:r w:rsidRPr="006F2D69">
              <w:rPr>
                <w:lang w:val="fr-CA"/>
              </w:rPr>
              <w:t>Sans objet</w:t>
            </w:r>
          </w:p>
        </w:tc>
      </w:tr>
      <w:tr w:rsidR="00341DEE" w:rsidRPr="00B40E40" w14:paraId="40F351CF" w14:textId="77777777" w:rsidTr="009D61A3">
        <w:trPr>
          <w:tblHeader/>
        </w:trPr>
        <w:tc>
          <w:tcPr>
            <w:tcW w:w="7531" w:type="dxa"/>
          </w:tcPr>
          <w:p w14:paraId="7BAAF298" w14:textId="58BE27ED" w:rsidR="00341DEE" w:rsidRPr="00435C6E" w:rsidRDefault="00435C6E" w:rsidP="00435C6E">
            <w:pPr>
              <w:rPr>
                <w:lang w:val="fr-CA"/>
              </w:rPr>
            </w:pPr>
            <w:r>
              <w:rPr>
                <w:lang w:val="fr-CA"/>
              </w:rPr>
              <w:t>1. Le personnel participe à l’élaboration et la mise en œuvre des décisions et des politiques importantes qui concernent l’école.</w:t>
            </w:r>
          </w:p>
        </w:tc>
        <w:tc>
          <w:tcPr>
            <w:tcW w:w="955" w:type="dxa"/>
          </w:tcPr>
          <w:p w14:paraId="6829AE0C" w14:textId="77777777" w:rsidR="00341DEE" w:rsidRPr="00435C6E" w:rsidRDefault="00341DEE" w:rsidP="00435C6E">
            <w:pPr>
              <w:rPr>
                <w:lang w:val="fr-CA"/>
              </w:rPr>
            </w:pPr>
          </w:p>
        </w:tc>
        <w:tc>
          <w:tcPr>
            <w:tcW w:w="1149" w:type="dxa"/>
          </w:tcPr>
          <w:p w14:paraId="2206F3E1" w14:textId="77777777" w:rsidR="00341DEE" w:rsidRPr="00435C6E" w:rsidRDefault="00341DEE" w:rsidP="00435C6E">
            <w:pPr>
              <w:rPr>
                <w:lang w:val="fr-CA"/>
              </w:rPr>
            </w:pPr>
          </w:p>
        </w:tc>
        <w:tc>
          <w:tcPr>
            <w:tcW w:w="1255" w:type="dxa"/>
          </w:tcPr>
          <w:p w14:paraId="7FC6B954" w14:textId="77777777" w:rsidR="00341DEE" w:rsidRPr="00435C6E" w:rsidRDefault="00341DEE" w:rsidP="00435C6E">
            <w:pPr>
              <w:rPr>
                <w:lang w:val="fr-CA"/>
              </w:rPr>
            </w:pPr>
          </w:p>
        </w:tc>
        <w:tc>
          <w:tcPr>
            <w:tcW w:w="1210" w:type="dxa"/>
          </w:tcPr>
          <w:p w14:paraId="05C0CD5F" w14:textId="77777777" w:rsidR="00341DEE" w:rsidRPr="00435C6E" w:rsidRDefault="00341DEE" w:rsidP="00435C6E">
            <w:pPr>
              <w:rPr>
                <w:lang w:val="fr-CA"/>
              </w:rPr>
            </w:pPr>
          </w:p>
        </w:tc>
        <w:tc>
          <w:tcPr>
            <w:tcW w:w="850" w:type="dxa"/>
          </w:tcPr>
          <w:p w14:paraId="509360BF" w14:textId="77777777" w:rsidR="00341DEE" w:rsidRPr="00435C6E" w:rsidRDefault="00341DEE" w:rsidP="00435C6E">
            <w:pPr>
              <w:rPr>
                <w:lang w:val="fr-CA"/>
              </w:rPr>
            </w:pPr>
          </w:p>
        </w:tc>
      </w:tr>
      <w:tr w:rsidR="00341DEE" w:rsidRPr="00B40E40" w14:paraId="476B6524" w14:textId="77777777" w:rsidTr="009D61A3">
        <w:trPr>
          <w:tblHeader/>
        </w:trPr>
        <w:tc>
          <w:tcPr>
            <w:tcW w:w="7531" w:type="dxa"/>
          </w:tcPr>
          <w:p w14:paraId="51BA64B6" w14:textId="459BAF28" w:rsidR="00341DEE" w:rsidRPr="00435C6E" w:rsidRDefault="00435C6E" w:rsidP="00435C6E">
            <w:pPr>
              <w:rPr>
                <w:lang w:val="fr-CA"/>
              </w:rPr>
            </w:pPr>
            <w:r>
              <w:rPr>
                <w:lang w:val="fr-CA"/>
              </w:rPr>
              <w:t>2. Une communication ouverte et fluide soutient une communauté d’apprentissage au sein de l’école.</w:t>
            </w:r>
          </w:p>
        </w:tc>
        <w:tc>
          <w:tcPr>
            <w:tcW w:w="955" w:type="dxa"/>
          </w:tcPr>
          <w:p w14:paraId="76B677ED" w14:textId="77777777" w:rsidR="00341DEE" w:rsidRPr="00435C6E" w:rsidRDefault="00341DEE" w:rsidP="00435C6E">
            <w:pPr>
              <w:rPr>
                <w:lang w:val="fr-CA"/>
              </w:rPr>
            </w:pPr>
          </w:p>
        </w:tc>
        <w:tc>
          <w:tcPr>
            <w:tcW w:w="1149" w:type="dxa"/>
          </w:tcPr>
          <w:p w14:paraId="5123A8D2" w14:textId="77777777" w:rsidR="00341DEE" w:rsidRPr="00435C6E" w:rsidRDefault="00341DEE" w:rsidP="00435C6E">
            <w:pPr>
              <w:rPr>
                <w:lang w:val="fr-CA"/>
              </w:rPr>
            </w:pPr>
          </w:p>
        </w:tc>
        <w:tc>
          <w:tcPr>
            <w:tcW w:w="1255" w:type="dxa"/>
          </w:tcPr>
          <w:p w14:paraId="60106584" w14:textId="77777777" w:rsidR="00341DEE" w:rsidRPr="00435C6E" w:rsidRDefault="00341DEE" w:rsidP="00435C6E">
            <w:pPr>
              <w:rPr>
                <w:lang w:val="fr-CA"/>
              </w:rPr>
            </w:pPr>
          </w:p>
        </w:tc>
        <w:tc>
          <w:tcPr>
            <w:tcW w:w="1210" w:type="dxa"/>
          </w:tcPr>
          <w:p w14:paraId="70136200" w14:textId="77777777" w:rsidR="00341DEE" w:rsidRPr="00435C6E" w:rsidRDefault="00341DEE" w:rsidP="00435C6E">
            <w:pPr>
              <w:rPr>
                <w:lang w:val="fr-CA"/>
              </w:rPr>
            </w:pPr>
          </w:p>
        </w:tc>
        <w:tc>
          <w:tcPr>
            <w:tcW w:w="850" w:type="dxa"/>
          </w:tcPr>
          <w:p w14:paraId="32A38D2A" w14:textId="77777777" w:rsidR="00341DEE" w:rsidRPr="00435C6E" w:rsidRDefault="00341DEE" w:rsidP="00435C6E">
            <w:pPr>
              <w:rPr>
                <w:lang w:val="fr-CA"/>
              </w:rPr>
            </w:pPr>
          </w:p>
        </w:tc>
      </w:tr>
      <w:tr w:rsidR="00341DEE" w:rsidRPr="00B40E40" w14:paraId="6925C250" w14:textId="77777777" w:rsidTr="009D61A3">
        <w:trPr>
          <w:tblHeader/>
        </w:trPr>
        <w:tc>
          <w:tcPr>
            <w:tcW w:w="7531" w:type="dxa"/>
          </w:tcPr>
          <w:p w14:paraId="68020B14" w14:textId="33E10382" w:rsidR="00341DEE" w:rsidRPr="00435C6E" w:rsidRDefault="00435C6E" w:rsidP="00C81BD7">
            <w:pPr>
              <w:rPr>
                <w:lang w:val="fr-CA"/>
              </w:rPr>
            </w:pPr>
            <w:r>
              <w:rPr>
                <w:lang w:val="fr-CA"/>
              </w:rPr>
              <w:t>3. Le personnel enseignant a des occasions de collaborer à l’amélioration des pratiques pédagogiques.</w:t>
            </w:r>
          </w:p>
        </w:tc>
        <w:tc>
          <w:tcPr>
            <w:tcW w:w="955" w:type="dxa"/>
          </w:tcPr>
          <w:p w14:paraId="316FDC74" w14:textId="77777777" w:rsidR="00341DEE" w:rsidRPr="00435C6E" w:rsidRDefault="00341DEE" w:rsidP="00C81BD7">
            <w:pPr>
              <w:rPr>
                <w:lang w:val="fr-CA"/>
              </w:rPr>
            </w:pPr>
          </w:p>
        </w:tc>
        <w:tc>
          <w:tcPr>
            <w:tcW w:w="1149" w:type="dxa"/>
          </w:tcPr>
          <w:p w14:paraId="2B690DFB" w14:textId="77777777" w:rsidR="00341DEE" w:rsidRPr="00435C6E" w:rsidRDefault="00341DEE" w:rsidP="00C81BD7">
            <w:pPr>
              <w:rPr>
                <w:lang w:val="fr-CA"/>
              </w:rPr>
            </w:pPr>
          </w:p>
        </w:tc>
        <w:tc>
          <w:tcPr>
            <w:tcW w:w="1255" w:type="dxa"/>
          </w:tcPr>
          <w:p w14:paraId="784A26BA" w14:textId="77777777" w:rsidR="00341DEE" w:rsidRPr="00435C6E" w:rsidRDefault="00341DEE" w:rsidP="00C81BD7">
            <w:pPr>
              <w:rPr>
                <w:lang w:val="fr-CA"/>
              </w:rPr>
            </w:pPr>
          </w:p>
        </w:tc>
        <w:tc>
          <w:tcPr>
            <w:tcW w:w="1210" w:type="dxa"/>
          </w:tcPr>
          <w:p w14:paraId="4FBCB7E3" w14:textId="77777777" w:rsidR="00341DEE" w:rsidRPr="00435C6E" w:rsidRDefault="00341DEE" w:rsidP="00C81BD7">
            <w:pPr>
              <w:rPr>
                <w:lang w:val="fr-CA"/>
              </w:rPr>
            </w:pPr>
          </w:p>
        </w:tc>
        <w:tc>
          <w:tcPr>
            <w:tcW w:w="850" w:type="dxa"/>
          </w:tcPr>
          <w:p w14:paraId="15E7654C" w14:textId="77777777" w:rsidR="00341DEE" w:rsidRPr="00435C6E" w:rsidRDefault="00341DEE" w:rsidP="00C81BD7">
            <w:pPr>
              <w:rPr>
                <w:lang w:val="fr-CA"/>
              </w:rPr>
            </w:pPr>
          </w:p>
        </w:tc>
      </w:tr>
    </w:tbl>
    <w:p w14:paraId="4548DD37" w14:textId="77777777" w:rsidR="009D61A3" w:rsidRPr="00B40E40" w:rsidRDefault="009D61A3">
      <w:pPr>
        <w:rPr>
          <w:lang w:val="fr-CA"/>
        </w:rPr>
      </w:pPr>
      <w:r w:rsidRPr="00B40E40">
        <w:rPr>
          <w:lang w:val="fr-CA"/>
        </w:rPr>
        <w:br w:type="page"/>
      </w:r>
    </w:p>
    <w:tbl>
      <w:tblPr>
        <w:tblStyle w:val="TableGrid"/>
        <w:tblW w:w="0" w:type="auto"/>
        <w:tblLook w:val="04A0" w:firstRow="1" w:lastRow="0" w:firstColumn="1" w:lastColumn="0" w:noHBand="0" w:noVBand="1"/>
      </w:tblPr>
      <w:tblGrid>
        <w:gridCol w:w="7531"/>
        <w:gridCol w:w="955"/>
        <w:gridCol w:w="1149"/>
        <w:gridCol w:w="1255"/>
        <w:gridCol w:w="1210"/>
        <w:gridCol w:w="850"/>
      </w:tblGrid>
      <w:tr w:rsidR="002A044B" w:rsidRPr="006F2D69" w14:paraId="7745E28B" w14:textId="77777777" w:rsidTr="009D61A3">
        <w:trPr>
          <w:tblHeader/>
        </w:trPr>
        <w:tc>
          <w:tcPr>
            <w:tcW w:w="7531" w:type="dxa"/>
            <w:shd w:val="clear" w:color="auto" w:fill="F7CAAC" w:themeFill="accent2" w:themeFillTint="66"/>
          </w:tcPr>
          <w:p w14:paraId="63E8802A" w14:textId="2D1CCF49" w:rsidR="002A044B" w:rsidRPr="006F2D69" w:rsidRDefault="002A044B" w:rsidP="00505F1C">
            <w:pPr>
              <w:rPr>
                <w:lang w:val="fr-CA"/>
              </w:rPr>
            </w:pPr>
            <w:r w:rsidRPr="006F2D69">
              <w:rPr>
                <w:lang w:val="fr-CA"/>
              </w:rPr>
              <w:lastRenderedPageBreak/>
              <w:t>Au sein de mon école / mon conseil scolaire</w:t>
            </w:r>
          </w:p>
        </w:tc>
        <w:tc>
          <w:tcPr>
            <w:tcW w:w="955" w:type="dxa"/>
            <w:shd w:val="clear" w:color="auto" w:fill="F7CAAC" w:themeFill="accent2" w:themeFillTint="66"/>
          </w:tcPr>
          <w:p w14:paraId="6989C816" w14:textId="77777777" w:rsidR="002A044B" w:rsidRPr="006F2D69" w:rsidRDefault="002A044B" w:rsidP="00505F1C">
            <w:pPr>
              <w:rPr>
                <w:lang w:val="fr-CA"/>
              </w:rPr>
            </w:pPr>
            <w:r w:rsidRPr="006F2D69">
              <w:rPr>
                <w:lang w:val="fr-CA"/>
              </w:rPr>
              <w:t>Total accord</w:t>
            </w:r>
          </w:p>
        </w:tc>
        <w:tc>
          <w:tcPr>
            <w:tcW w:w="1149" w:type="dxa"/>
            <w:shd w:val="clear" w:color="auto" w:fill="F7CAAC" w:themeFill="accent2" w:themeFillTint="66"/>
          </w:tcPr>
          <w:p w14:paraId="65CDE55B" w14:textId="77777777" w:rsidR="002A044B" w:rsidRPr="006F2D69" w:rsidRDefault="002A044B" w:rsidP="00505F1C">
            <w:pPr>
              <w:rPr>
                <w:lang w:val="fr-CA"/>
              </w:rPr>
            </w:pPr>
            <w:r w:rsidRPr="006F2D69">
              <w:rPr>
                <w:lang w:val="fr-CA"/>
              </w:rPr>
              <w:t xml:space="preserve">+ ou – en </w:t>
            </w:r>
          </w:p>
          <w:p w14:paraId="26E4CD72" w14:textId="77777777" w:rsidR="002A044B" w:rsidRPr="006F2D69" w:rsidRDefault="002A044B" w:rsidP="00505F1C">
            <w:pPr>
              <w:rPr>
                <w:lang w:val="fr-CA"/>
              </w:rPr>
            </w:pPr>
            <w:r w:rsidRPr="006F2D69">
              <w:rPr>
                <w:lang w:val="fr-CA"/>
              </w:rPr>
              <w:t>accord</w:t>
            </w:r>
          </w:p>
        </w:tc>
        <w:tc>
          <w:tcPr>
            <w:tcW w:w="1255" w:type="dxa"/>
            <w:shd w:val="clear" w:color="auto" w:fill="F7CAAC" w:themeFill="accent2" w:themeFillTint="66"/>
          </w:tcPr>
          <w:p w14:paraId="32AA4BC8" w14:textId="77777777" w:rsidR="002A044B" w:rsidRPr="006F2D69" w:rsidRDefault="002A044B" w:rsidP="00505F1C">
            <w:pPr>
              <w:rPr>
                <w:lang w:val="fr-CA"/>
              </w:rPr>
            </w:pPr>
            <w:r w:rsidRPr="006F2D69">
              <w:rPr>
                <w:lang w:val="fr-CA"/>
              </w:rPr>
              <w:t xml:space="preserve">+ ou – en </w:t>
            </w:r>
          </w:p>
          <w:p w14:paraId="4A2A086E" w14:textId="77777777" w:rsidR="002A044B" w:rsidRPr="006F2D69" w:rsidRDefault="002A044B" w:rsidP="00505F1C">
            <w:pPr>
              <w:rPr>
                <w:lang w:val="fr-CA"/>
              </w:rPr>
            </w:pPr>
            <w:r w:rsidRPr="006F2D69">
              <w:rPr>
                <w:lang w:val="fr-CA"/>
              </w:rPr>
              <w:t>désaccord</w:t>
            </w:r>
          </w:p>
        </w:tc>
        <w:tc>
          <w:tcPr>
            <w:tcW w:w="1210" w:type="dxa"/>
            <w:shd w:val="clear" w:color="auto" w:fill="F7CAAC" w:themeFill="accent2" w:themeFillTint="66"/>
          </w:tcPr>
          <w:p w14:paraId="49923675" w14:textId="073E57C5" w:rsidR="002A044B" w:rsidRPr="006F2D69" w:rsidRDefault="002A044B" w:rsidP="00505F1C">
            <w:pPr>
              <w:rPr>
                <w:lang w:val="fr-CA"/>
              </w:rPr>
            </w:pPr>
            <w:r w:rsidRPr="006F2D69">
              <w:rPr>
                <w:lang w:val="fr-CA"/>
              </w:rPr>
              <w:t xml:space="preserve">Total </w:t>
            </w:r>
            <w:r w:rsidR="00F55863">
              <w:rPr>
                <w:lang w:val="fr-CA"/>
              </w:rPr>
              <w:t>désaccord</w:t>
            </w:r>
          </w:p>
        </w:tc>
        <w:tc>
          <w:tcPr>
            <w:tcW w:w="850" w:type="dxa"/>
            <w:shd w:val="clear" w:color="auto" w:fill="F7CAAC" w:themeFill="accent2" w:themeFillTint="66"/>
          </w:tcPr>
          <w:p w14:paraId="093FFFD2" w14:textId="77777777" w:rsidR="002A044B" w:rsidRPr="006F2D69" w:rsidRDefault="002A044B" w:rsidP="00505F1C">
            <w:pPr>
              <w:rPr>
                <w:lang w:val="fr-CA"/>
              </w:rPr>
            </w:pPr>
            <w:r w:rsidRPr="006F2D69">
              <w:rPr>
                <w:lang w:val="fr-CA"/>
              </w:rPr>
              <w:t>Sans objet</w:t>
            </w:r>
          </w:p>
        </w:tc>
      </w:tr>
      <w:tr w:rsidR="00341DEE" w:rsidRPr="00B40E40" w14:paraId="707D1162" w14:textId="77777777" w:rsidTr="009D61A3">
        <w:trPr>
          <w:tblHeader/>
        </w:trPr>
        <w:tc>
          <w:tcPr>
            <w:tcW w:w="7531" w:type="dxa"/>
          </w:tcPr>
          <w:p w14:paraId="07A452CB" w14:textId="58A6D6EC" w:rsidR="00341DEE" w:rsidRPr="00435C6E" w:rsidRDefault="00435C6E" w:rsidP="00435C6E">
            <w:pPr>
              <w:rPr>
                <w:lang w:val="fr-CA"/>
              </w:rPr>
            </w:pPr>
            <w:r>
              <w:rPr>
                <w:lang w:val="fr-CA"/>
              </w:rPr>
              <w:t>4. Le personnel enseignant a des occasions de collaborer à l’amélioration des pratiques culturelles.</w:t>
            </w:r>
          </w:p>
        </w:tc>
        <w:tc>
          <w:tcPr>
            <w:tcW w:w="955" w:type="dxa"/>
          </w:tcPr>
          <w:p w14:paraId="4608FBF4" w14:textId="77777777" w:rsidR="00341DEE" w:rsidRPr="00435C6E" w:rsidRDefault="00341DEE" w:rsidP="00435C6E">
            <w:pPr>
              <w:rPr>
                <w:lang w:val="fr-CA"/>
              </w:rPr>
            </w:pPr>
          </w:p>
        </w:tc>
        <w:tc>
          <w:tcPr>
            <w:tcW w:w="1149" w:type="dxa"/>
          </w:tcPr>
          <w:p w14:paraId="61B6A10C" w14:textId="77777777" w:rsidR="00341DEE" w:rsidRPr="00435C6E" w:rsidRDefault="00341DEE" w:rsidP="00435C6E">
            <w:pPr>
              <w:rPr>
                <w:lang w:val="fr-CA"/>
              </w:rPr>
            </w:pPr>
          </w:p>
        </w:tc>
        <w:tc>
          <w:tcPr>
            <w:tcW w:w="1255" w:type="dxa"/>
          </w:tcPr>
          <w:p w14:paraId="364D284B" w14:textId="77777777" w:rsidR="00341DEE" w:rsidRPr="00435C6E" w:rsidRDefault="00341DEE" w:rsidP="00435C6E">
            <w:pPr>
              <w:rPr>
                <w:lang w:val="fr-CA"/>
              </w:rPr>
            </w:pPr>
          </w:p>
        </w:tc>
        <w:tc>
          <w:tcPr>
            <w:tcW w:w="1210" w:type="dxa"/>
          </w:tcPr>
          <w:p w14:paraId="490FA468" w14:textId="77777777" w:rsidR="00341DEE" w:rsidRPr="00435C6E" w:rsidRDefault="00341DEE" w:rsidP="00435C6E">
            <w:pPr>
              <w:rPr>
                <w:lang w:val="fr-CA"/>
              </w:rPr>
            </w:pPr>
          </w:p>
        </w:tc>
        <w:tc>
          <w:tcPr>
            <w:tcW w:w="850" w:type="dxa"/>
          </w:tcPr>
          <w:p w14:paraId="7822F77B" w14:textId="77777777" w:rsidR="00341DEE" w:rsidRPr="00435C6E" w:rsidRDefault="00341DEE" w:rsidP="00435C6E">
            <w:pPr>
              <w:rPr>
                <w:lang w:val="fr-CA"/>
              </w:rPr>
            </w:pPr>
          </w:p>
        </w:tc>
      </w:tr>
      <w:tr w:rsidR="00341DEE" w:rsidRPr="00B40E40" w14:paraId="0D16683D" w14:textId="77777777" w:rsidTr="009D61A3">
        <w:trPr>
          <w:tblHeader/>
        </w:trPr>
        <w:tc>
          <w:tcPr>
            <w:tcW w:w="7531" w:type="dxa"/>
          </w:tcPr>
          <w:p w14:paraId="137B17E9" w14:textId="1B39B65C" w:rsidR="00341DEE" w:rsidRPr="00435C6E" w:rsidRDefault="00435C6E" w:rsidP="00C81BD7">
            <w:pPr>
              <w:rPr>
                <w:lang w:val="fr-CA"/>
              </w:rPr>
            </w:pPr>
            <w:r>
              <w:rPr>
                <w:lang w:val="fr-CA"/>
              </w:rPr>
              <w:t>5. Les parents sont accueillis, respectés et considérés comme des partenaires dans l’apprentissage scolaire de leurs enfants.</w:t>
            </w:r>
          </w:p>
        </w:tc>
        <w:tc>
          <w:tcPr>
            <w:tcW w:w="955" w:type="dxa"/>
          </w:tcPr>
          <w:p w14:paraId="7450F273" w14:textId="77777777" w:rsidR="00341DEE" w:rsidRPr="00435C6E" w:rsidRDefault="00341DEE" w:rsidP="00C81BD7">
            <w:pPr>
              <w:rPr>
                <w:lang w:val="fr-CA"/>
              </w:rPr>
            </w:pPr>
          </w:p>
        </w:tc>
        <w:tc>
          <w:tcPr>
            <w:tcW w:w="1149" w:type="dxa"/>
          </w:tcPr>
          <w:p w14:paraId="60721771" w14:textId="77777777" w:rsidR="00341DEE" w:rsidRPr="00435C6E" w:rsidRDefault="00341DEE" w:rsidP="00C81BD7">
            <w:pPr>
              <w:rPr>
                <w:lang w:val="fr-CA"/>
              </w:rPr>
            </w:pPr>
          </w:p>
        </w:tc>
        <w:tc>
          <w:tcPr>
            <w:tcW w:w="1255" w:type="dxa"/>
          </w:tcPr>
          <w:p w14:paraId="13FA3906" w14:textId="77777777" w:rsidR="00341DEE" w:rsidRPr="00435C6E" w:rsidRDefault="00341DEE" w:rsidP="00C81BD7">
            <w:pPr>
              <w:rPr>
                <w:lang w:val="fr-CA"/>
              </w:rPr>
            </w:pPr>
          </w:p>
        </w:tc>
        <w:tc>
          <w:tcPr>
            <w:tcW w:w="1210" w:type="dxa"/>
          </w:tcPr>
          <w:p w14:paraId="016A4F09" w14:textId="77777777" w:rsidR="00341DEE" w:rsidRPr="00435C6E" w:rsidRDefault="00341DEE" w:rsidP="00C81BD7">
            <w:pPr>
              <w:rPr>
                <w:lang w:val="fr-CA"/>
              </w:rPr>
            </w:pPr>
          </w:p>
        </w:tc>
        <w:tc>
          <w:tcPr>
            <w:tcW w:w="850" w:type="dxa"/>
          </w:tcPr>
          <w:p w14:paraId="6666B40E" w14:textId="77777777" w:rsidR="00341DEE" w:rsidRPr="00435C6E" w:rsidRDefault="00341DEE" w:rsidP="00C81BD7">
            <w:pPr>
              <w:rPr>
                <w:lang w:val="fr-CA"/>
              </w:rPr>
            </w:pPr>
          </w:p>
        </w:tc>
      </w:tr>
      <w:tr w:rsidR="00341DEE" w:rsidRPr="00B40E40" w14:paraId="1F6F9510" w14:textId="77777777" w:rsidTr="009D61A3">
        <w:trPr>
          <w:tblHeader/>
        </w:trPr>
        <w:tc>
          <w:tcPr>
            <w:tcW w:w="7531" w:type="dxa"/>
          </w:tcPr>
          <w:p w14:paraId="7A2C6C38" w14:textId="11E2A844" w:rsidR="00341DEE" w:rsidRPr="00435C6E" w:rsidRDefault="00435C6E" w:rsidP="00C81BD7">
            <w:pPr>
              <w:rPr>
                <w:lang w:val="fr-CA"/>
              </w:rPr>
            </w:pPr>
            <w:r>
              <w:rPr>
                <w:lang w:val="fr-CA"/>
              </w:rPr>
              <w:t>6. Les parents sont accueillis, respectés et considérés comme des partenaires dans le cheminement culturel de leurs enfants.</w:t>
            </w:r>
          </w:p>
        </w:tc>
        <w:tc>
          <w:tcPr>
            <w:tcW w:w="955" w:type="dxa"/>
          </w:tcPr>
          <w:p w14:paraId="1540A618" w14:textId="77777777" w:rsidR="00341DEE" w:rsidRPr="00435C6E" w:rsidRDefault="00341DEE" w:rsidP="00C81BD7">
            <w:pPr>
              <w:rPr>
                <w:lang w:val="fr-CA"/>
              </w:rPr>
            </w:pPr>
          </w:p>
        </w:tc>
        <w:tc>
          <w:tcPr>
            <w:tcW w:w="1149" w:type="dxa"/>
          </w:tcPr>
          <w:p w14:paraId="6C30A309" w14:textId="77777777" w:rsidR="00341DEE" w:rsidRPr="00435C6E" w:rsidRDefault="00341DEE" w:rsidP="00C81BD7">
            <w:pPr>
              <w:rPr>
                <w:lang w:val="fr-CA"/>
              </w:rPr>
            </w:pPr>
          </w:p>
        </w:tc>
        <w:tc>
          <w:tcPr>
            <w:tcW w:w="1255" w:type="dxa"/>
          </w:tcPr>
          <w:p w14:paraId="20EB7294" w14:textId="77777777" w:rsidR="00341DEE" w:rsidRPr="00435C6E" w:rsidRDefault="00341DEE" w:rsidP="00C81BD7">
            <w:pPr>
              <w:rPr>
                <w:lang w:val="fr-CA"/>
              </w:rPr>
            </w:pPr>
          </w:p>
        </w:tc>
        <w:tc>
          <w:tcPr>
            <w:tcW w:w="1210" w:type="dxa"/>
          </w:tcPr>
          <w:p w14:paraId="0397573C" w14:textId="77777777" w:rsidR="00341DEE" w:rsidRPr="00435C6E" w:rsidRDefault="00341DEE" w:rsidP="00C81BD7">
            <w:pPr>
              <w:rPr>
                <w:lang w:val="fr-CA"/>
              </w:rPr>
            </w:pPr>
          </w:p>
        </w:tc>
        <w:tc>
          <w:tcPr>
            <w:tcW w:w="850" w:type="dxa"/>
          </w:tcPr>
          <w:p w14:paraId="5FFA4680" w14:textId="77777777" w:rsidR="00341DEE" w:rsidRPr="00435C6E" w:rsidRDefault="00341DEE" w:rsidP="00C81BD7">
            <w:pPr>
              <w:rPr>
                <w:lang w:val="fr-CA"/>
              </w:rPr>
            </w:pPr>
          </w:p>
        </w:tc>
      </w:tr>
      <w:tr w:rsidR="00341DEE" w:rsidRPr="00B40E40" w14:paraId="5D98F676" w14:textId="77777777" w:rsidTr="009D61A3">
        <w:trPr>
          <w:tblHeader/>
        </w:trPr>
        <w:tc>
          <w:tcPr>
            <w:tcW w:w="7531" w:type="dxa"/>
          </w:tcPr>
          <w:p w14:paraId="270050FA" w14:textId="59C84D06" w:rsidR="00341DEE" w:rsidRPr="00435C6E" w:rsidRDefault="00435C6E" w:rsidP="00435C6E">
            <w:pPr>
              <w:rPr>
                <w:lang w:val="fr-CA"/>
              </w:rPr>
            </w:pPr>
            <w:r>
              <w:rPr>
                <w:lang w:val="fr-CA"/>
              </w:rPr>
              <w:t xml:space="preserve">7. </w:t>
            </w:r>
            <w:r w:rsidRPr="00435C6E">
              <w:rPr>
                <w:lang w:val="fr-CA"/>
              </w:rPr>
              <w:t xml:space="preserve">Le personnel et le leader scolaire travaillent directement avec les familles de divers milieux pour les aider à soutenir leurs enfants à la maison en vue de leur réussite scolaire. </w:t>
            </w:r>
          </w:p>
        </w:tc>
        <w:tc>
          <w:tcPr>
            <w:tcW w:w="955" w:type="dxa"/>
          </w:tcPr>
          <w:p w14:paraId="522F4875" w14:textId="77777777" w:rsidR="00341DEE" w:rsidRPr="00435C6E" w:rsidRDefault="00341DEE" w:rsidP="00C81BD7">
            <w:pPr>
              <w:rPr>
                <w:lang w:val="fr-CA"/>
              </w:rPr>
            </w:pPr>
          </w:p>
        </w:tc>
        <w:tc>
          <w:tcPr>
            <w:tcW w:w="1149" w:type="dxa"/>
          </w:tcPr>
          <w:p w14:paraId="7AFB8ED6" w14:textId="77777777" w:rsidR="00341DEE" w:rsidRPr="00435C6E" w:rsidRDefault="00341DEE" w:rsidP="00C81BD7">
            <w:pPr>
              <w:rPr>
                <w:lang w:val="fr-CA"/>
              </w:rPr>
            </w:pPr>
          </w:p>
        </w:tc>
        <w:tc>
          <w:tcPr>
            <w:tcW w:w="1255" w:type="dxa"/>
          </w:tcPr>
          <w:p w14:paraId="1FA39BE2" w14:textId="77777777" w:rsidR="00341DEE" w:rsidRPr="00435C6E" w:rsidRDefault="00341DEE" w:rsidP="00C81BD7">
            <w:pPr>
              <w:rPr>
                <w:lang w:val="fr-CA"/>
              </w:rPr>
            </w:pPr>
          </w:p>
        </w:tc>
        <w:tc>
          <w:tcPr>
            <w:tcW w:w="1210" w:type="dxa"/>
          </w:tcPr>
          <w:p w14:paraId="629FF58E" w14:textId="77777777" w:rsidR="00341DEE" w:rsidRPr="00435C6E" w:rsidRDefault="00341DEE" w:rsidP="00C81BD7">
            <w:pPr>
              <w:rPr>
                <w:lang w:val="fr-CA"/>
              </w:rPr>
            </w:pPr>
          </w:p>
        </w:tc>
        <w:tc>
          <w:tcPr>
            <w:tcW w:w="850" w:type="dxa"/>
          </w:tcPr>
          <w:p w14:paraId="2D9C3B3A" w14:textId="77777777" w:rsidR="00341DEE" w:rsidRPr="00435C6E" w:rsidRDefault="00341DEE" w:rsidP="00C81BD7">
            <w:pPr>
              <w:rPr>
                <w:lang w:val="fr-CA"/>
              </w:rPr>
            </w:pPr>
          </w:p>
        </w:tc>
      </w:tr>
      <w:tr w:rsidR="00341DEE" w:rsidRPr="00B40E40" w14:paraId="43D6D7BE" w14:textId="77777777" w:rsidTr="009D61A3">
        <w:trPr>
          <w:tblHeader/>
        </w:trPr>
        <w:tc>
          <w:tcPr>
            <w:tcW w:w="7531" w:type="dxa"/>
          </w:tcPr>
          <w:p w14:paraId="3EEFC57E" w14:textId="1E92945D" w:rsidR="00341DEE" w:rsidRPr="00435C6E" w:rsidRDefault="00435C6E" w:rsidP="00435C6E">
            <w:pPr>
              <w:rPr>
                <w:lang w:val="fr-CA"/>
              </w:rPr>
            </w:pPr>
            <w:r w:rsidRPr="00435C6E">
              <w:rPr>
                <w:lang w:val="fr-CA"/>
              </w:rPr>
              <w:t>8. Les élèves ayant des expériences et des points de vue variés sont inclus afin d’enrichir l’expérience en salle de classe.</w:t>
            </w:r>
          </w:p>
        </w:tc>
        <w:tc>
          <w:tcPr>
            <w:tcW w:w="955" w:type="dxa"/>
          </w:tcPr>
          <w:p w14:paraId="0F7839E2" w14:textId="77777777" w:rsidR="00341DEE" w:rsidRPr="00435C6E" w:rsidRDefault="00341DEE" w:rsidP="00C81BD7">
            <w:pPr>
              <w:rPr>
                <w:lang w:val="fr-CA"/>
              </w:rPr>
            </w:pPr>
          </w:p>
        </w:tc>
        <w:tc>
          <w:tcPr>
            <w:tcW w:w="1149" w:type="dxa"/>
          </w:tcPr>
          <w:p w14:paraId="1251550B" w14:textId="77777777" w:rsidR="00341DEE" w:rsidRPr="00435C6E" w:rsidRDefault="00341DEE" w:rsidP="00C81BD7">
            <w:pPr>
              <w:rPr>
                <w:lang w:val="fr-CA"/>
              </w:rPr>
            </w:pPr>
          </w:p>
        </w:tc>
        <w:tc>
          <w:tcPr>
            <w:tcW w:w="1255" w:type="dxa"/>
          </w:tcPr>
          <w:p w14:paraId="5538347A" w14:textId="77777777" w:rsidR="00341DEE" w:rsidRPr="00435C6E" w:rsidRDefault="00341DEE" w:rsidP="00C81BD7">
            <w:pPr>
              <w:rPr>
                <w:lang w:val="fr-CA"/>
              </w:rPr>
            </w:pPr>
          </w:p>
        </w:tc>
        <w:tc>
          <w:tcPr>
            <w:tcW w:w="1210" w:type="dxa"/>
          </w:tcPr>
          <w:p w14:paraId="68420FF9" w14:textId="77777777" w:rsidR="00341DEE" w:rsidRPr="00435C6E" w:rsidRDefault="00341DEE" w:rsidP="00C81BD7">
            <w:pPr>
              <w:rPr>
                <w:lang w:val="fr-CA"/>
              </w:rPr>
            </w:pPr>
          </w:p>
        </w:tc>
        <w:tc>
          <w:tcPr>
            <w:tcW w:w="850" w:type="dxa"/>
          </w:tcPr>
          <w:p w14:paraId="496BB3A0" w14:textId="77777777" w:rsidR="00341DEE" w:rsidRPr="00435C6E" w:rsidRDefault="00341DEE" w:rsidP="00C81BD7">
            <w:pPr>
              <w:rPr>
                <w:lang w:val="fr-CA"/>
              </w:rPr>
            </w:pPr>
          </w:p>
        </w:tc>
      </w:tr>
      <w:tr w:rsidR="00435C6E" w:rsidRPr="00B40E40" w14:paraId="76D6A924" w14:textId="77777777" w:rsidTr="009D61A3">
        <w:trPr>
          <w:tblHeader/>
        </w:trPr>
        <w:tc>
          <w:tcPr>
            <w:tcW w:w="7531" w:type="dxa"/>
          </w:tcPr>
          <w:p w14:paraId="720A90ED" w14:textId="39389DC8" w:rsidR="00435C6E" w:rsidRPr="00435C6E" w:rsidRDefault="00435C6E" w:rsidP="00435C6E">
            <w:pPr>
              <w:rPr>
                <w:lang w:val="fr-CA"/>
              </w:rPr>
            </w:pPr>
            <w:r w:rsidRPr="00435C6E">
              <w:rPr>
                <w:lang w:val="fr-CA"/>
              </w:rPr>
              <w:t>9. Les ressources scolaires sont prévues pour</w:t>
            </w:r>
            <w:r>
              <w:rPr>
                <w:lang w:val="fr-CA"/>
              </w:rPr>
              <w:t xml:space="preserve"> </w:t>
            </w:r>
            <w:r w:rsidRPr="00435C6E">
              <w:rPr>
                <w:lang w:val="fr-CA"/>
              </w:rPr>
              <w:t>soutenir l’apprentissage de la langue.</w:t>
            </w:r>
          </w:p>
        </w:tc>
        <w:tc>
          <w:tcPr>
            <w:tcW w:w="955" w:type="dxa"/>
          </w:tcPr>
          <w:p w14:paraId="1A66D008" w14:textId="77777777" w:rsidR="00435C6E" w:rsidRPr="00435C6E" w:rsidRDefault="00435C6E" w:rsidP="00C81BD7">
            <w:pPr>
              <w:rPr>
                <w:lang w:val="fr-CA"/>
              </w:rPr>
            </w:pPr>
          </w:p>
        </w:tc>
        <w:tc>
          <w:tcPr>
            <w:tcW w:w="1149" w:type="dxa"/>
          </w:tcPr>
          <w:p w14:paraId="7547872A" w14:textId="77777777" w:rsidR="00435C6E" w:rsidRPr="00435C6E" w:rsidRDefault="00435C6E" w:rsidP="00C81BD7">
            <w:pPr>
              <w:rPr>
                <w:lang w:val="fr-CA"/>
              </w:rPr>
            </w:pPr>
          </w:p>
        </w:tc>
        <w:tc>
          <w:tcPr>
            <w:tcW w:w="1255" w:type="dxa"/>
          </w:tcPr>
          <w:p w14:paraId="5419424E" w14:textId="77777777" w:rsidR="00435C6E" w:rsidRPr="00435C6E" w:rsidRDefault="00435C6E" w:rsidP="00C81BD7">
            <w:pPr>
              <w:rPr>
                <w:lang w:val="fr-CA"/>
              </w:rPr>
            </w:pPr>
          </w:p>
        </w:tc>
        <w:tc>
          <w:tcPr>
            <w:tcW w:w="1210" w:type="dxa"/>
          </w:tcPr>
          <w:p w14:paraId="6811817A" w14:textId="77777777" w:rsidR="00435C6E" w:rsidRPr="00435C6E" w:rsidRDefault="00435C6E" w:rsidP="00C81BD7">
            <w:pPr>
              <w:rPr>
                <w:lang w:val="fr-CA"/>
              </w:rPr>
            </w:pPr>
          </w:p>
        </w:tc>
        <w:tc>
          <w:tcPr>
            <w:tcW w:w="850" w:type="dxa"/>
          </w:tcPr>
          <w:p w14:paraId="02A108AE" w14:textId="77777777" w:rsidR="00435C6E" w:rsidRPr="00435C6E" w:rsidRDefault="00435C6E" w:rsidP="00C81BD7">
            <w:pPr>
              <w:rPr>
                <w:lang w:val="fr-CA"/>
              </w:rPr>
            </w:pPr>
          </w:p>
        </w:tc>
      </w:tr>
      <w:tr w:rsidR="00435C6E" w:rsidRPr="00B40E40" w14:paraId="78DC3893" w14:textId="77777777" w:rsidTr="009D61A3">
        <w:trPr>
          <w:tblHeader/>
        </w:trPr>
        <w:tc>
          <w:tcPr>
            <w:tcW w:w="7531" w:type="dxa"/>
          </w:tcPr>
          <w:p w14:paraId="239ADBA6" w14:textId="4A557659" w:rsidR="00435C6E" w:rsidRPr="00435C6E" w:rsidRDefault="00435C6E" w:rsidP="00435C6E">
            <w:pPr>
              <w:rPr>
                <w:lang w:val="fr-CA"/>
              </w:rPr>
            </w:pPr>
            <w:r w:rsidRPr="00435C6E">
              <w:rPr>
                <w:lang w:val="fr-CA"/>
              </w:rPr>
              <w:t>10. Les ressources scolaires sont prévues pour soutenir l’intégration de la culture francophone à</w:t>
            </w:r>
            <w:r>
              <w:rPr>
                <w:lang w:val="fr-CA"/>
              </w:rPr>
              <w:t xml:space="preserve"> </w:t>
            </w:r>
            <w:r w:rsidRPr="00435C6E">
              <w:rPr>
                <w:lang w:val="fr-CA"/>
              </w:rPr>
              <w:t>l’apprentissage.</w:t>
            </w:r>
          </w:p>
        </w:tc>
        <w:tc>
          <w:tcPr>
            <w:tcW w:w="955" w:type="dxa"/>
          </w:tcPr>
          <w:p w14:paraId="06E94015" w14:textId="77777777" w:rsidR="00435C6E" w:rsidRPr="00435C6E" w:rsidRDefault="00435C6E" w:rsidP="00C81BD7">
            <w:pPr>
              <w:rPr>
                <w:lang w:val="fr-CA"/>
              </w:rPr>
            </w:pPr>
          </w:p>
        </w:tc>
        <w:tc>
          <w:tcPr>
            <w:tcW w:w="1149" w:type="dxa"/>
          </w:tcPr>
          <w:p w14:paraId="3D4C11C3" w14:textId="77777777" w:rsidR="00435C6E" w:rsidRPr="00435C6E" w:rsidRDefault="00435C6E" w:rsidP="00C81BD7">
            <w:pPr>
              <w:rPr>
                <w:lang w:val="fr-CA"/>
              </w:rPr>
            </w:pPr>
          </w:p>
        </w:tc>
        <w:tc>
          <w:tcPr>
            <w:tcW w:w="1255" w:type="dxa"/>
          </w:tcPr>
          <w:p w14:paraId="2A523F28" w14:textId="77777777" w:rsidR="00435C6E" w:rsidRPr="00435C6E" w:rsidRDefault="00435C6E" w:rsidP="00C81BD7">
            <w:pPr>
              <w:rPr>
                <w:lang w:val="fr-CA"/>
              </w:rPr>
            </w:pPr>
          </w:p>
        </w:tc>
        <w:tc>
          <w:tcPr>
            <w:tcW w:w="1210" w:type="dxa"/>
          </w:tcPr>
          <w:p w14:paraId="304DA8CA" w14:textId="77777777" w:rsidR="00435C6E" w:rsidRPr="00435C6E" w:rsidRDefault="00435C6E" w:rsidP="00C81BD7">
            <w:pPr>
              <w:rPr>
                <w:lang w:val="fr-CA"/>
              </w:rPr>
            </w:pPr>
          </w:p>
        </w:tc>
        <w:tc>
          <w:tcPr>
            <w:tcW w:w="850" w:type="dxa"/>
          </w:tcPr>
          <w:p w14:paraId="2E511D42" w14:textId="77777777" w:rsidR="00435C6E" w:rsidRPr="00435C6E" w:rsidRDefault="00435C6E" w:rsidP="00C81BD7">
            <w:pPr>
              <w:rPr>
                <w:lang w:val="fr-CA"/>
              </w:rPr>
            </w:pPr>
          </w:p>
        </w:tc>
      </w:tr>
      <w:tr w:rsidR="00435C6E" w:rsidRPr="00B40E40" w14:paraId="00BEBB18" w14:textId="77777777" w:rsidTr="009D61A3">
        <w:trPr>
          <w:tblHeader/>
        </w:trPr>
        <w:tc>
          <w:tcPr>
            <w:tcW w:w="7531" w:type="dxa"/>
          </w:tcPr>
          <w:p w14:paraId="23A88D50" w14:textId="480118E7" w:rsidR="00435C6E" w:rsidRPr="00435C6E" w:rsidRDefault="002302C1" w:rsidP="002302C1">
            <w:pPr>
              <w:rPr>
                <w:lang w:val="fr-CA"/>
              </w:rPr>
            </w:pPr>
            <w:r w:rsidRPr="002302C1">
              <w:rPr>
                <w:lang w:val="fr-CA"/>
              </w:rPr>
              <w:t>11. Les horaires allouent un maximum de temps</w:t>
            </w:r>
            <w:r>
              <w:rPr>
                <w:lang w:val="fr-CA"/>
              </w:rPr>
              <w:t xml:space="preserve"> </w:t>
            </w:r>
            <w:r w:rsidRPr="002302C1">
              <w:rPr>
                <w:lang w:val="fr-CA"/>
              </w:rPr>
              <w:t>aux tâches qui concernent les élèves.</w:t>
            </w:r>
          </w:p>
        </w:tc>
        <w:tc>
          <w:tcPr>
            <w:tcW w:w="955" w:type="dxa"/>
          </w:tcPr>
          <w:p w14:paraId="1441FDFF" w14:textId="77777777" w:rsidR="00435C6E" w:rsidRPr="00435C6E" w:rsidRDefault="00435C6E" w:rsidP="00C81BD7">
            <w:pPr>
              <w:rPr>
                <w:lang w:val="fr-CA"/>
              </w:rPr>
            </w:pPr>
          </w:p>
        </w:tc>
        <w:tc>
          <w:tcPr>
            <w:tcW w:w="1149" w:type="dxa"/>
          </w:tcPr>
          <w:p w14:paraId="42B9E180" w14:textId="77777777" w:rsidR="00435C6E" w:rsidRPr="00435C6E" w:rsidRDefault="00435C6E" w:rsidP="00C81BD7">
            <w:pPr>
              <w:rPr>
                <w:lang w:val="fr-CA"/>
              </w:rPr>
            </w:pPr>
          </w:p>
        </w:tc>
        <w:tc>
          <w:tcPr>
            <w:tcW w:w="1255" w:type="dxa"/>
          </w:tcPr>
          <w:p w14:paraId="700CB860" w14:textId="77777777" w:rsidR="00435C6E" w:rsidRPr="00435C6E" w:rsidRDefault="00435C6E" w:rsidP="00C81BD7">
            <w:pPr>
              <w:rPr>
                <w:lang w:val="fr-CA"/>
              </w:rPr>
            </w:pPr>
          </w:p>
        </w:tc>
        <w:tc>
          <w:tcPr>
            <w:tcW w:w="1210" w:type="dxa"/>
          </w:tcPr>
          <w:p w14:paraId="330A22A7" w14:textId="77777777" w:rsidR="00435C6E" w:rsidRPr="00435C6E" w:rsidRDefault="00435C6E" w:rsidP="00C81BD7">
            <w:pPr>
              <w:rPr>
                <w:lang w:val="fr-CA"/>
              </w:rPr>
            </w:pPr>
          </w:p>
        </w:tc>
        <w:tc>
          <w:tcPr>
            <w:tcW w:w="850" w:type="dxa"/>
          </w:tcPr>
          <w:p w14:paraId="26E02A2D" w14:textId="77777777" w:rsidR="00435C6E" w:rsidRPr="00435C6E" w:rsidRDefault="00435C6E" w:rsidP="00C81BD7">
            <w:pPr>
              <w:rPr>
                <w:lang w:val="fr-CA"/>
              </w:rPr>
            </w:pPr>
          </w:p>
        </w:tc>
      </w:tr>
      <w:tr w:rsidR="00435C6E" w:rsidRPr="00B40E40" w14:paraId="244ECF45" w14:textId="77777777" w:rsidTr="009D61A3">
        <w:trPr>
          <w:tblHeader/>
        </w:trPr>
        <w:tc>
          <w:tcPr>
            <w:tcW w:w="7531" w:type="dxa"/>
          </w:tcPr>
          <w:p w14:paraId="14BC46B9" w14:textId="3D0A8DE1" w:rsidR="00435C6E" w:rsidRPr="00435C6E" w:rsidRDefault="002302C1" w:rsidP="002302C1">
            <w:pPr>
              <w:rPr>
                <w:lang w:val="fr-CA"/>
              </w:rPr>
            </w:pPr>
            <w:r w:rsidRPr="002302C1">
              <w:rPr>
                <w:lang w:val="fr-CA"/>
              </w:rPr>
              <w:t>12. Le personnel de l’école assume un rôle de leadership dans la promotion d’un climat scolaire</w:t>
            </w:r>
            <w:r>
              <w:rPr>
                <w:lang w:val="fr-CA"/>
              </w:rPr>
              <w:t xml:space="preserve"> </w:t>
            </w:r>
            <w:r w:rsidRPr="002302C1">
              <w:rPr>
                <w:lang w:val="fr-CA"/>
              </w:rPr>
              <w:t>positif.</w:t>
            </w:r>
            <w:r>
              <w:rPr>
                <w:lang w:val="fr-CA"/>
              </w:rPr>
              <w:t xml:space="preserve"> </w:t>
            </w:r>
          </w:p>
        </w:tc>
        <w:tc>
          <w:tcPr>
            <w:tcW w:w="955" w:type="dxa"/>
          </w:tcPr>
          <w:p w14:paraId="15F1E999" w14:textId="77777777" w:rsidR="00435C6E" w:rsidRPr="00435C6E" w:rsidRDefault="00435C6E" w:rsidP="00C81BD7">
            <w:pPr>
              <w:rPr>
                <w:lang w:val="fr-CA"/>
              </w:rPr>
            </w:pPr>
          </w:p>
        </w:tc>
        <w:tc>
          <w:tcPr>
            <w:tcW w:w="1149" w:type="dxa"/>
          </w:tcPr>
          <w:p w14:paraId="7C9B4382" w14:textId="77777777" w:rsidR="00435C6E" w:rsidRPr="00435C6E" w:rsidRDefault="00435C6E" w:rsidP="00C81BD7">
            <w:pPr>
              <w:rPr>
                <w:lang w:val="fr-CA"/>
              </w:rPr>
            </w:pPr>
          </w:p>
        </w:tc>
        <w:tc>
          <w:tcPr>
            <w:tcW w:w="1255" w:type="dxa"/>
          </w:tcPr>
          <w:p w14:paraId="6B79C384" w14:textId="77777777" w:rsidR="00435C6E" w:rsidRPr="00435C6E" w:rsidRDefault="00435C6E" w:rsidP="00C81BD7">
            <w:pPr>
              <w:rPr>
                <w:lang w:val="fr-CA"/>
              </w:rPr>
            </w:pPr>
          </w:p>
        </w:tc>
        <w:tc>
          <w:tcPr>
            <w:tcW w:w="1210" w:type="dxa"/>
          </w:tcPr>
          <w:p w14:paraId="394E915F" w14:textId="77777777" w:rsidR="00435C6E" w:rsidRPr="00435C6E" w:rsidRDefault="00435C6E" w:rsidP="00C81BD7">
            <w:pPr>
              <w:rPr>
                <w:lang w:val="fr-CA"/>
              </w:rPr>
            </w:pPr>
          </w:p>
        </w:tc>
        <w:tc>
          <w:tcPr>
            <w:tcW w:w="850" w:type="dxa"/>
          </w:tcPr>
          <w:p w14:paraId="162BAB14" w14:textId="77777777" w:rsidR="00435C6E" w:rsidRPr="00435C6E" w:rsidRDefault="00435C6E" w:rsidP="00C81BD7">
            <w:pPr>
              <w:rPr>
                <w:lang w:val="fr-CA"/>
              </w:rPr>
            </w:pPr>
          </w:p>
        </w:tc>
      </w:tr>
      <w:tr w:rsidR="00435C6E" w:rsidRPr="00B40E40" w14:paraId="3D689D74" w14:textId="77777777" w:rsidTr="009D61A3">
        <w:trPr>
          <w:tblHeader/>
        </w:trPr>
        <w:tc>
          <w:tcPr>
            <w:tcW w:w="7531" w:type="dxa"/>
          </w:tcPr>
          <w:p w14:paraId="1C1AB194" w14:textId="0F49DF7C" w:rsidR="00435C6E" w:rsidRPr="00435C6E" w:rsidRDefault="002302C1" w:rsidP="00FE08CE">
            <w:pPr>
              <w:rPr>
                <w:lang w:val="fr-CA"/>
              </w:rPr>
            </w:pPr>
            <w:r w:rsidRPr="002302C1">
              <w:rPr>
                <w:lang w:val="fr-CA"/>
              </w:rPr>
              <w:t xml:space="preserve">13. Le personnel de l’école assume un rôle de leadership dans la promotion d’un climat scolaire positif et un comportement approprié tel </w:t>
            </w:r>
            <w:r w:rsidR="00FE08CE" w:rsidRPr="002302C1">
              <w:rPr>
                <w:lang w:val="fr-CA"/>
              </w:rPr>
              <w:t>que</w:t>
            </w:r>
            <w:r w:rsidR="00FE08CE" w:rsidRPr="00FE08CE">
              <w:rPr>
                <w:lang w:val="fr-CA"/>
              </w:rPr>
              <w:t xml:space="preserve"> l</w:t>
            </w:r>
            <w:r w:rsidR="00FE08CE">
              <w:rPr>
                <w:lang w:val="fr-CA"/>
              </w:rPr>
              <w:t>’enseigne</w:t>
            </w:r>
            <w:r w:rsidRPr="00FE08CE">
              <w:rPr>
                <w:lang w:val="fr-CA"/>
              </w:rPr>
              <w:t xml:space="preserve"> l ’Évangile. </w:t>
            </w:r>
          </w:p>
        </w:tc>
        <w:tc>
          <w:tcPr>
            <w:tcW w:w="955" w:type="dxa"/>
          </w:tcPr>
          <w:p w14:paraId="471B2939" w14:textId="77777777" w:rsidR="00435C6E" w:rsidRPr="00435C6E" w:rsidRDefault="00435C6E" w:rsidP="00C81BD7">
            <w:pPr>
              <w:rPr>
                <w:lang w:val="fr-CA"/>
              </w:rPr>
            </w:pPr>
          </w:p>
        </w:tc>
        <w:tc>
          <w:tcPr>
            <w:tcW w:w="1149" w:type="dxa"/>
          </w:tcPr>
          <w:p w14:paraId="78093ADB" w14:textId="77777777" w:rsidR="00435C6E" w:rsidRPr="00435C6E" w:rsidRDefault="00435C6E" w:rsidP="00C81BD7">
            <w:pPr>
              <w:rPr>
                <w:lang w:val="fr-CA"/>
              </w:rPr>
            </w:pPr>
          </w:p>
        </w:tc>
        <w:tc>
          <w:tcPr>
            <w:tcW w:w="1255" w:type="dxa"/>
          </w:tcPr>
          <w:p w14:paraId="1523EAE2" w14:textId="77777777" w:rsidR="00435C6E" w:rsidRPr="00435C6E" w:rsidRDefault="00435C6E" w:rsidP="00C81BD7">
            <w:pPr>
              <w:rPr>
                <w:lang w:val="fr-CA"/>
              </w:rPr>
            </w:pPr>
          </w:p>
        </w:tc>
        <w:tc>
          <w:tcPr>
            <w:tcW w:w="1210" w:type="dxa"/>
          </w:tcPr>
          <w:p w14:paraId="1DF69561" w14:textId="77777777" w:rsidR="00435C6E" w:rsidRPr="00435C6E" w:rsidRDefault="00435C6E" w:rsidP="00C81BD7">
            <w:pPr>
              <w:rPr>
                <w:lang w:val="fr-CA"/>
              </w:rPr>
            </w:pPr>
          </w:p>
        </w:tc>
        <w:tc>
          <w:tcPr>
            <w:tcW w:w="850" w:type="dxa"/>
          </w:tcPr>
          <w:p w14:paraId="17CD6356" w14:textId="77777777" w:rsidR="00435C6E" w:rsidRPr="00435C6E" w:rsidRDefault="00435C6E" w:rsidP="00C81BD7">
            <w:pPr>
              <w:rPr>
                <w:lang w:val="fr-CA"/>
              </w:rPr>
            </w:pPr>
          </w:p>
        </w:tc>
      </w:tr>
      <w:tr w:rsidR="00435C6E" w:rsidRPr="00B40E40" w14:paraId="6894B60B" w14:textId="77777777" w:rsidTr="009D61A3">
        <w:trPr>
          <w:tblHeader/>
        </w:trPr>
        <w:tc>
          <w:tcPr>
            <w:tcW w:w="7531" w:type="dxa"/>
          </w:tcPr>
          <w:p w14:paraId="435C9DE8" w14:textId="1A2C6C02" w:rsidR="00435C6E" w:rsidRPr="00435C6E" w:rsidRDefault="00FE08CE" w:rsidP="00FE08CE">
            <w:pPr>
              <w:rPr>
                <w:lang w:val="fr-CA"/>
              </w:rPr>
            </w:pPr>
            <w:r w:rsidRPr="00FE08CE">
              <w:rPr>
                <w:lang w:val="fr-CA"/>
              </w:rPr>
              <w:t>14. L’action culturelle est intégrée dans les approches pédagogiques.</w:t>
            </w:r>
          </w:p>
        </w:tc>
        <w:tc>
          <w:tcPr>
            <w:tcW w:w="955" w:type="dxa"/>
          </w:tcPr>
          <w:p w14:paraId="5322A865" w14:textId="77777777" w:rsidR="00435C6E" w:rsidRPr="00435C6E" w:rsidRDefault="00435C6E" w:rsidP="00C81BD7">
            <w:pPr>
              <w:rPr>
                <w:lang w:val="fr-CA"/>
              </w:rPr>
            </w:pPr>
          </w:p>
        </w:tc>
        <w:tc>
          <w:tcPr>
            <w:tcW w:w="1149" w:type="dxa"/>
          </w:tcPr>
          <w:p w14:paraId="73A2FFBB" w14:textId="77777777" w:rsidR="00435C6E" w:rsidRPr="00435C6E" w:rsidRDefault="00435C6E" w:rsidP="00C81BD7">
            <w:pPr>
              <w:rPr>
                <w:lang w:val="fr-CA"/>
              </w:rPr>
            </w:pPr>
          </w:p>
        </w:tc>
        <w:tc>
          <w:tcPr>
            <w:tcW w:w="1255" w:type="dxa"/>
          </w:tcPr>
          <w:p w14:paraId="4F39AF5B" w14:textId="77777777" w:rsidR="00435C6E" w:rsidRPr="00435C6E" w:rsidRDefault="00435C6E" w:rsidP="00C81BD7">
            <w:pPr>
              <w:rPr>
                <w:lang w:val="fr-CA"/>
              </w:rPr>
            </w:pPr>
          </w:p>
        </w:tc>
        <w:tc>
          <w:tcPr>
            <w:tcW w:w="1210" w:type="dxa"/>
          </w:tcPr>
          <w:p w14:paraId="73090ACD" w14:textId="77777777" w:rsidR="00435C6E" w:rsidRPr="00435C6E" w:rsidRDefault="00435C6E" w:rsidP="00C81BD7">
            <w:pPr>
              <w:rPr>
                <w:lang w:val="fr-CA"/>
              </w:rPr>
            </w:pPr>
          </w:p>
        </w:tc>
        <w:tc>
          <w:tcPr>
            <w:tcW w:w="850" w:type="dxa"/>
          </w:tcPr>
          <w:p w14:paraId="3CF04505" w14:textId="77777777" w:rsidR="00435C6E" w:rsidRPr="00435C6E" w:rsidRDefault="00435C6E" w:rsidP="00C81BD7">
            <w:pPr>
              <w:rPr>
                <w:lang w:val="fr-CA"/>
              </w:rPr>
            </w:pPr>
          </w:p>
        </w:tc>
      </w:tr>
      <w:tr w:rsidR="00435C6E" w:rsidRPr="00B40E40" w14:paraId="60594943" w14:textId="77777777" w:rsidTr="009D61A3">
        <w:trPr>
          <w:tblHeader/>
        </w:trPr>
        <w:tc>
          <w:tcPr>
            <w:tcW w:w="7531" w:type="dxa"/>
          </w:tcPr>
          <w:p w14:paraId="111EE5A3" w14:textId="333DD39B" w:rsidR="00435C6E" w:rsidRPr="00FE08CE" w:rsidRDefault="00FE08CE" w:rsidP="00FE08CE">
            <w:pPr>
              <w:rPr>
                <w:lang w:val="fr-CA"/>
              </w:rPr>
            </w:pPr>
            <w:r w:rsidRPr="00FE08CE">
              <w:rPr>
                <w:lang w:val="fr-CA"/>
              </w:rPr>
              <w:t xml:space="preserve">15. L’action culturelle est intégrée dans la vie scolaire. </w:t>
            </w:r>
          </w:p>
        </w:tc>
        <w:tc>
          <w:tcPr>
            <w:tcW w:w="955" w:type="dxa"/>
          </w:tcPr>
          <w:p w14:paraId="695C4E2B" w14:textId="77777777" w:rsidR="00435C6E" w:rsidRPr="00435C6E" w:rsidRDefault="00435C6E" w:rsidP="00C81BD7">
            <w:pPr>
              <w:rPr>
                <w:lang w:val="fr-CA"/>
              </w:rPr>
            </w:pPr>
          </w:p>
        </w:tc>
        <w:tc>
          <w:tcPr>
            <w:tcW w:w="1149" w:type="dxa"/>
          </w:tcPr>
          <w:p w14:paraId="152FAB0E" w14:textId="77777777" w:rsidR="00435C6E" w:rsidRPr="00435C6E" w:rsidRDefault="00435C6E" w:rsidP="00C81BD7">
            <w:pPr>
              <w:rPr>
                <w:lang w:val="fr-CA"/>
              </w:rPr>
            </w:pPr>
          </w:p>
        </w:tc>
        <w:tc>
          <w:tcPr>
            <w:tcW w:w="1255" w:type="dxa"/>
          </w:tcPr>
          <w:p w14:paraId="60C1ECFC" w14:textId="77777777" w:rsidR="00435C6E" w:rsidRPr="00435C6E" w:rsidRDefault="00435C6E" w:rsidP="00C81BD7">
            <w:pPr>
              <w:rPr>
                <w:lang w:val="fr-CA"/>
              </w:rPr>
            </w:pPr>
          </w:p>
        </w:tc>
        <w:tc>
          <w:tcPr>
            <w:tcW w:w="1210" w:type="dxa"/>
          </w:tcPr>
          <w:p w14:paraId="0AAD6288" w14:textId="77777777" w:rsidR="00435C6E" w:rsidRPr="00435C6E" w:rsidRDefault="00435C6E" w:rsidP="00C81BD7">
            <w:pPr>
              <w:rPr>
                <w:lang w:val="fr-CA"/>
              </w:rPr>
            </w:pPr>
          </w:p>
        </w:tc>
        <w:tc>
          <w:tcPr>
            <w:tcW w:w="850" w:type="dxa"/>
          </w:tcPr>
          <w:p w14:paraId="38A9ACDC" w14:textId="77777777" w:rsidR="00435C6E" w:rsidRPr="00435C6E" w:rsidRDefault="00435C6E" w:rsidP="00C81BD7">
            <w:pPr>
              <w:rPr>
                <w:lang w:val="fr-CA"/>
              </w:rPr>
            </w:pPr>
          </w:p>
        </w:tc>
      </w:tr>
      <w:tr w:rsidR="00435C6E" w:rsidRPr="00B40E40" w14:paraId="783DE2D1" w14:textId="77777777" w:rsidTr="009D61A3">
        <w:trPr>
          <w:tblHeader/>
        </w:trPr>
        <w:tc>
          <w:tcPr>
            <w:tcW w:w="7531" w:type="dxa"/>
          </w:tcPr>
          <w:p w14:paraId="54231928" w14:textId="2A2AB801" w:rsidR="00435C6E" w:rsidRPr="00435C6E" w:rsidRDefault="00FE08CE" w:rsidP="00FE08CE">
            <w:pPr>
              <w:rPr>
                <w:lang w:val="fr-CA"/>
              </w:rPr>
            </w:pPr>
            <w:r w:rsidRPr="00FE08CE">
              <w:rPr>
                <w:lang w:val="fr-CA"/>
              </w:rPr>
              <w:t>16. Des projets scolaires communautaires soutiennent le curriculum axé sur la réussite.</w:t>
            </w:r>
          </w:p>
        </w:tc>
        <w:tc>
          <w:tcPr>
            <w:tcW w:w="955" w:type="dxa"/>
          </w:tcPr>
          <w:p w14:paraId="6188E979" w14:textId="77777777" w:rsidR="00435C6E" w:rsidRPr="00435C6E" w:rsidRDefault="00435C6E" w:rsidP="00C81BD7">
            <w:pPr>
              <w:rPr>
                <w:lang w:val="fr-CA"/>
              </w:rPr>
            </w:pPr>
          </w:p>
        </w:tc>
        <w:tc>
          <w:tcPr>
            <w:tcW w:w="1149" w:type="dxa"/>
          </w:tcPr>
          <w:p w14:paraId="5C71ADE8" w14:textId="77777777" w:rsidR="00435C6E" w:rsidRPr="00435C6E" w:rsidRDefault="00435C6E" w:rsidP="00C81BD7">
            <w:pPr>
              <w:rPr>
                <w:lang w:val="fr-CA"/>
              </w:rPr>
            </w:pPr>
          </w:p>
        </w:tc>
        <w:tc>
          <w:tcPr>
            <w:tcW w:w="1255" w:type="dxa"/>
          </w:tcPr>
          <w:p w14:paraId="10298D27" w14:textId="77777777" w:rsidR="00435C6E" w:rsidRPr="00435C6E" w:rsidRDefault="00435C6E" w:rsidP="00C81BD7">
            <w:pPr>
              <w:rPr>
                <w:lang w:val="fr-CA"/>
              </w:rPr>
            </w:pPr>
          </w:p>
        </w:tc>
        <w:tc>
          <w:tcPr>
            <w:tcW w:w="1210" w:type="dxa"/>
          </w:tcPr>
          <w:p w14:paraId="2518CBEA" w14:textId="77777777" w:rsidR="00435C6E" w:rsidRPr="00435C6E" w:rsidRDefault="00435C6E" w:rsidP="00C81BD7">
            <w:pPr>
              <w:rPr>
                <w:lang w:val="fr-CA"/>
              </w:rPr>
            </w:pPr>
          </w:p>
        </w:tc>
        <w:tc>
          <w:tcPr>
            <w:tcW w:w="850" w:type="dxa"/>
          </w:tcPr>
          <w:p w14:paraId="43539312" w14:textId="77777777" w:rsidR="00435C6E" w:rsidRPr="00435C6E" w:rsidRDefault="00435C6E" w:rsidP="00C81BD7">
            <w:pPr>
              <w:rPr>
                <w:lang w:val="fr-CA"/>
              </w:rPr>
            </w:pPr>
          </w:p>
        </w:tc>
      </w:tr>
      <w:tr w:rsidR="00435C6E" w:rsidRPr="00B40E40" w14:paraId="1D06B1D1" w14:textId="77777777" w:rsidTr="009D61A3">
        <w:trPr>
          <w:tblHeader/>
        </w:trPr>
        <w:tc>
          <w:tcPr>
            <w:tcW w:w="7531" w:type="dxa"/>
          </w:tcPr>
          <w:p w14:paraId="5C86E89D" w14:textId="00661380" w:rsidR="00435C6E" w:rsidRPr="00435C6E" w:rsidRDefault="00FE08CE" w:rsidP="00FE08CE">
            <w:pPr>
              <w:rPr>
                <w:lang w:val="fr-CA"/>
              </w:rPr>
            </w:pPr>
            <w:r w:rsidRPr="00FE08CE">
              <w:rPr>
                <w:lang w:val="fr-CA"/>
              </w:rPr>
              <w:t>17. Des projets scolaires communautaires soutiennent le curriculum axé sur le bien-être des élèves.</w:t>
            </w:r>
            <w:r>
              <w:rPr>
                <w:lang w:val="fr-CA"/>
              </w:rPr>
              <w:t xml:space="preserve"> </w:t>
            </w:r>
          </w:p>
        </w:tc>
        <w:tc>
          <w:tcPr>
            <w:tcW w:w="955" w:type="dxa"/>
          </w:tcPr>
          <w:p w14:paraId="3E96B3BD" w14:textId="77777777" w:rsidR="00435C6E" w:rsidRPr="00435C6E" w:rsidRDefault="00435C6E" w:rsidP="00C81BD7">
            <w:pPr>
              <w:rPr>
                <w:lang w:val="fr-CA"/>
              </w:rPr>
            </w:pPr>
          </w:p>
        </w:tc>
        <w:tc>
          <w:tcPr>
            <w:tcW w:w="1149" w:type="dxa"/>
          </w:tcPr>
          <w:p w14:paraId="367A384C" w14:textId="77777777" w:rsidR="00435C6E" w:rsidRPr="00435C6E" w:rsidRDefault="00435C6E" w:rsidP="00C81BD7">
            <w:pPr>
              <w:rPr>
                <w:lang w:val="fr-CA"/>
              </w:rPr>
            </w:pPr>
          </w:p>
        </w:tc>
        <w:tc>
          <w:tcPr>
            <w:tcW w:w="1255" w:type="dxa"/>
          </w:tcPr>
          <w:p w14:paraId="09CE7EE6" w14:textId="77777777" w:rsidR="00435C6E" w:rsidRPr="00435C6E" w:rsidRDefault="00435C6E" w:rsidP="00C81BD7">
            <w:pPr>
              <w:rPr>
                <w:lang w:val="fr-CA"/>
              </w:rPr>
            </w:pPr>
          </w:p>
        </w:tc>
        <w:tc>
          <w:tcPr>
            <w:tcW w:w="1210" w:type="dxa"/>
          </w:tcPr>
          <w:p w14:paraId="51E6F560" w14:textId="77777777" w:rsidR="00435C6E" w:rsidRPr="00435C6E" w:rsidRDefault="00435C6E" w:rsidP="00C81BD7">
            <w:pPr>
              <w:rPr>
                <w:lang w:val="fr-CA"/>
              </w:rPr>
            </w:pPr>
          </w:p>
        </w:tc>
        <w:tc>
          <w:tcPr>
            <w:tcW w:w="850" w:type="dxa"/>
          </w:tcPr>
          <w:p w14:paraId="24604A14" w14:textId="77777777" w:rsidR="00435C6E" w:rsidRPr="00435C6E" w:rsidRDefault="00435C6E" w:rsidP="00C81BD7">
            <w:pPr>
              <w:rPr>
                <w:lang w:val="fr-CA"/>
              </w:rPr>
            </w:pPr>
          </w:p>
        </w:tc>
      </w:tr>
    </w:tbl>
    <w:p w14:paraId="26557F0F" w14:textId="77777777" w:rsidR="00601B73" w:rsidRPr="00B40E40" w:rsidRDefault="00601B73">
      <w:pPr>
        <w:rPr>
          <w:lang w:val="fr-CA"/>
        </w:rPr>
      </w:pPr>
      <w:r w:rsidRPr="00B40E40">
        <w:rPr>
          <w:lang w:val="fr-CA"/>
        </w:rPr>
        <w:br w:type="page"/>
      </w:r>
    </w:p>
    <w:tbl>
      <w:tblPr>
        <w:tblStyle w:val="TableGrid"/>
        <w:tblW w:w="0" w:type="auto"/>
        <w:tblLook w:val="04A0" w:firstRow="1" w:lastRow="0" w:firstColumn="1" w:lastColumn="0" w:noHBand="0" w:noVBand="1"/>
      </w:tblPr>
      <w:tblGrid>
        <w:gridCol w:w="7531"/>
        <w:gridCol w:w="955"/>
        <w:gridCol w:w="1149"/>
        <w:gridCol w:w="1255"/>
        <w:gridCol w:w="1210"/>
        <w:gridCol w:w="850"/>
      </w:tblGrid>
      <w:tr w:rsidR="00601B73" w:rsidRPr="006F2D69" w14:paraId="08CBE7B4" w14:textId="77777777" w:rsidTr="00505F1C">
        <w:trPr>
          <w:tblHeader/>
        </w:trPr>
        <w:tc>
          <w:tcPr>
            <w:tcW w:w="7607" w:type="dxa"/>
            <w:shd w:val="clear" w:color="auto" w:fill="F7CAAC" w:themeFill="accent2" w:themeFillTint="66"/>
          </w:tcPr>
          <w:p w14:paraId="657280C9" w14:textId="77777777" w:rsidR="00601B73" w:rsidRPr="006F2D69" w:rsidRDefault="00601B73" w:rsidP="00505F1C">
            <w:pPr>
              <w:rPr>
                <w:lang w:val="fr-CA"/>
              </w:rPr>
            </w:pPr>
            <w:r w:rsidRPr="006F2D69">
              <w:rPr>
                <w:lang w:val="fr-CA"/>
              </w:rPr>
              <w:lastRenderedPageBreak/>
              <w:t>Au sein de mon école / mon conseil scolaire</w:t>
            </w:r>
          </w:p>
        </w:tc>
        <w:tc>
          <w:tcPr>
            <w:tcW w:w="956" w:type="dxa"/>
            <w:shd w:val="clear" w:color="auto" w:fill="F7CAAC" w:themeFill="accent2" w:themeFillTint="66"/>
          </w:tcPr>
          <w:p w14:paraId="74C390FC" w14:textId="77777777" w:rsidR="00601B73" w:rsidRPr="006F2D69" w:rsidRDefault="00601B73" w:rsidP="00505F1C">
            <w:pPr>
              <w:rPr>
                <w:lang w:val="fr-CA"/>
              </w:rPr>
            </w:pPr>
            <w:r w:rsidRPr="006F2D69">
              <w:rPr>
                <w:lang w:val="fr-CA"/>
              </w:rPr>
              <w:t>Total accord</w:t>
            </w:r>
          </w:p>
        </w:tc>
        <w:tc>
          <w:tcPr>
            <w:tcW w:w="1153" w:type="dxa"/>
            <w:shd w:val="clear" w:color="auto" w:fill="F7CAAC" w:themeFill="accent2" w:themeFillTint="66"/>
          </w:tcPr>
          <w:p w14:paraId="0D9DF7F4" w14:textId="77777777" w:rsidR="00601B73" w:rsidRPr="006F2D69" w:rsidRDefault="00601B73" w:rsidP="00505F1C">
            <w:pPr>
              <w:rPr>
                <w:lang w:val="fr-CA"/>
              </w:rPr>
            </w:pPr>
            <w:r w:rsidRPr="006F2D69">
              <w:rPr>
                <w:lang w:val="fr-CA"/>
              </w:rPr>
              <w:t xml:space="preserve">+ ou – en </w:t>
            </w:r>
          </w:p>
          <w:p w14:paraId="003E0E68" w14:textId="77777777" w:rsidR="00601B73" w:rsidRPr="006F2D69" w:rsidRDefault="00601B73" w:rsidP="00505F1C">
            <w:pPr>
              <w:rPr>
                <w:lang w:val="fr-CA"/>
              </w:rPr>
            </w:pPr>
            <w:r w:rsidRPr="006F2D69">
              <w:rPr>
                <w:lang w:val="fr-CA"/>
              </w:rPr>
              <w:t>accord</w:t>
            </w:r>
          </w:p>
        </w:tc>
        <w:tc>
          <w:tcPr>
            <w:tcW w:w="1256" w:type="dxa"/>
            <w:shd w:val="clear" w:color="auto" w:fill="F7CAAC" w:themeFill="accent2" w:themeFillTint="66"/>
          </w:tcPr>
          <w:p w14:paraId="67BB5930" w14:textId="77777777" w:rsidR="00601B73" w:rsidRPr="006F2D69" w:rsidRDefault="00601B73" w:rsidP="00505F1C">
            <w:pPr>
              <w:rPr>
                <w:lang w:val="fr-CA"/>
              </w:rPr>
            </w:pPr>
            <w:r w:rsidRPr="006F2D69">
              <w:rPr>
                <w:lang w:val="fr-CA"/>
              </w:rPr>
              <w:t xml:space="preserve">+ ou – en </w:t>
            </w:r>
          </w:p>
          <w:p w14:paraId="19596321" w14:textId="77777777" w:rsidR="00601B73" w:rsidRPr="006F2D69" w:rsidRDefault="00601B73" w:rsidP="00505F1C">
            <w:pPr>
              <w:rPr>
                <w:lang w:val="fr-CA"/>
              </w:rPr>
            </w:pPr>
            <w:r w:rsidRPr="006F2D69">
              <w:rPr>
                <w:lang w:val="fr-CA"/>
              </w:rPr>
              <w:t>désaccord</w:t>
            </w:r>
          </w:p>
        </w:tc>
        <w:tc>
          <w:tcPr>
            <w:tcW w:w="1126" w:type="dxa"/>
            <w:shd w:val="clear" w:color="auto" w:fill="F7CAAC" w:themeFill="accent2" w:themeFillTint="66"/>
          </w:tcPr>
          <w:p w14:paraId="153C9EF1" w14:textId="5C6782E9" w:rsidR="00601B73" w:rsidRPr="006F2D69" w:rsidRDefault="00601B73" w:rsidP="00505F1C">
            <w:pPr>
              <w:rPr>
                <w:lang w:val="fr-CA"/>
              </w:rPr>
            </w:pPr>
            <w:r w:rsidRPr="006F2D69">
              <w:rPr>
                <w:lang w:val="fr-CA"/>
              </w:rPr>
              <w:t xml:space="preserve">Total </w:t>
            </w:r>
            <w:r w:rsidR="00F55863">
              <w:rPr>
                <w:lang w:val="fr-CA"/>
              </w:rPr>
              <w:t>désaccord</w:t>
            </w:r>
          </w:p>
        </w:tc>
        <w:tc>
          <w:tcPr>
            <w:tcW w:w="852" w:type="dxa"/>
            <w:shd w:val="clear" w:color="auto" w:fill="F7CAAC" w:themeFill="accent2" w:themeFillTint="66"/>
          </w:tcPr>
          <w:p w14:paraId="51AA2EA2" w14:textId="77777777" w:rsidR="00601B73" w:rsidRPr="006F2D69" w:rsidRDefault="00601B73" w:rsidP="00505F1C">
            <w:pPr>
              <w:rPr>
                <w:lang w:val="fr-CA"/>
              </w:rPr>
            </w:pPr>
            <w:r w:rsidRPr="006F2D69">
              <w:rPr>
                <w:lang w:val="fr-CA"/>
              </w:rPr>
              <w:t>Sans objet</w:t>
            </w:r>
          </w:p>
        </w:tc>
      </w:tr>
      <w:tr w:rsidR="00FE08CE" w:rsidRPr="00B40E40" w14:paraId="1709170B" w14:textId="77777777" w:rsidTr="00435C6E">
        <w:trPr>
          <w:tblHeader/>
        </w:trPr>
        <w:tc>
          <w:tcPr>
            <w:tcW w:w="7607" w:type="dxa"/>
          </w:tcPr>
          <w:p w14:paraId="1A156EBB" w14:textId="3CC67E3B" w:rsidR="00FE08CE" w:rsidRPr="00435C6E" w:rsidRDefault="00FE08CE" w:rsidP="00FE08CE">
            <w:pPr>
              <w:rPr>
                <w:lang w:val="fr-CA"/>
              </w:rPr>
            </w:pPr>
            <w:r w:rsidRPr="00FE08CE">
              <w:rPr>
                <w:lang w:val="fr-CA"/>
              </w:rPr>
              <w:t>18. La culture de collégialité de l’école met en confiance les membres du personnel pour discuter ouvertement des difficultés rencontrées dans leurs</w:t>
            </w:r>
            <w:r w:rsidR="00641BB0">
              <w:rPr>
                <w:lang w:val="fr-CA"/>
              </w:rPr>
              <w:t xml:space="preserve"> </w:t>
            </w:r>
            <w:r w:rsidRPr="00641BB0">
              <w:rPr>
                <w:lang w:val="fr-CA"/>
              </w:rPr>
              <w:t xml:space="preserve">pratiques pédagogiques. </w:t>
            </w:r>
          </w:p>
        </w:tc>
        <w:tc>
          <w:tcPr>
            <w:tcW w:w="956" w:type="dxa"/>
          </w:tcPr>
          <w:p w14:paraId="4345CDFB" w14:textId="77777777" w:rsidR="00FE08CE" w:rsidRPr="00435C6E" w:rsidRDefault="00FE08CE" w:rsidP="00C81BD7">
            <w:pPr>
              <w:rPr>
                <w:lang w:val="fr-CA"/>
              </w:rPr>
            </w:pPr>
          </w:p>
        </w:tc>
        <w:tc>
          <w:tcPr>
            <w:tcW w:w="1153" w:type="dxa"/>
          </w:tcPr>
          <w:p w14:paraId="67FBEC0D" w14:textId="77777777" w:rsidR="00FE08CE" w:rsidRPr="00435C6E" w:rsidRDefault="00FE08CE" w:rsidP="00C81BD7">
            <w:pPr>
              <w:rPr>
                <w:lang w:val="fr-CA"/>
              </w:rPr>
            </w:pPr>
          </w:p>
        </w:tc>
        <w:tc>
          <w:tcPr>
            <w:tcW w:w="1256" w:type="dxa"/>
          </w:tcPr>
          <w:p w14:paraId="469B8EB5" w14:textId="77777777" w:rsidR="00FE08CE" w:rsidRPr="00435C6E" w:rsidRDefault="00FE08CE" w:rsidP="00C81BD7">
            <w:pPr>
              <w:rPr>
                <w:lang w:val="fr-CA"/>
              </w:rPr>
            </w:pPr>
          </w:p>
        </w:tc>
        <w:tc>
          <w:tcPr>
            <w:tcW w:w="1126" w:type="dxa"/>
          </w:tcPr>
          <w:p w14:paraId="58BE8361" w14:textId="77777777" w:rsidR="00FE08CE" w:rsidRPr="00435C6E" w:rsidRDefault="00FE08CE" w:rsidP="00C81BD7">
            <w:pPr>
              <w:rPr>
                <w:lang w:val="fr-CA"/>
              </w:rPr>
            </w:pPr>
          </w:p>
        </w:tc>
        <w:tc>
          <w:tcPr>
            <w:tcW w:w="852" w:type="dxa"/>
          </w:tcPr>
          <w:p w14:paraId="1FC300F9" w14:textId="77777777" w:rsidR="00FE08CE" w:rsidRPr="00435C6E" w:rsidRDefault="00FE08CE" w:rsidP="00C81BD7">
            <w:pPr>
              <w:rPr>
                <w:lang w:val="fr-CA"/>
              </w:rPr>
            </w:pPr>
          </w:p>
        </w:tc>
      </w:tr>
      <w:tr w:rsidR="00435C6E" w:rsidRPr="00B40E40" w14:paraId="1EE2A4A6" w14:textId="77777777" w:rsidTr="00435C6E">
        <w:trPr>
          <w:tblHeader/>
        </w:trPr>
        <w:tc>
          <w:tcPr>
            <w:tcW w:w="7607" w:type="dxa"/>
          </w:tcPr>
          <w:p w14:paraId="7D307957" w14:textId="52B361FC" w:rsidR="00435C6E" w:rsidRPr="00435C6E" w:rsidRDefault="00FE08CE" w:rsidP="00FE08CE">
            <w:pPr>
              <w:rPr>
                <w:lang w:val="fr-CA"/>
              </w:rPr>
            </w:pPr>
            <w:r w:rsidRPr="00FE08CE">
              <w:rPr>
                <w:lang w:val="fr-CA"/>
              </w:rPr>
              <w:t>19. Les élèves, le personnel scolaire et les parents ont une part active dans les décisions qui affectent la vie scolaire et le climat de l’école.</w:t>
            </w:r>
          </w:p>
        </w:tc>
        <w:tc>
          <w:tcPr>
            <w:tcW w:w="956" w:type="dxa"/>
          </w:tcPr>
          <w:p w14:paraId="47ABF5E4" w14:textId="77777777" w:rsidR="00435C6E" w:rsidRPr="00435C6E" w:rsidRDefault="00435C6E" w:rsidP="00C81BD7">
            <w:pPr>
              <w:rPr>
                <w:lang w:val="fr-CA"/>
              </w:rPr>
            </w:pPr>
          </w:p>
        </w:tc>
        <w:tc>
          <w:tcPr>
            <w:tcW w:w="1153" w:type="dxa"/>
          </w:tcPr>
          <w:p w14:paraId="2B050C43" w14:textId="77777777" w:rsidR="00435C6E" w:rsidRPr="00435C6E" w:rsidRDefault="00435C6E" w:rsidP="00C81BD7">
            <w:pPr>
              <w:rPr>
                <w:lang w:val="fr-CA"/>
              </w:rPr>
            </w:pPr>
          </w:p>
        </w:tc>
        <w:tc>
          <w:tcPr>
            <w:tcW w:w="1256" w:type="dxa"/>
          </w:tcPr>
          <w:p w14:paraId="7BB43769" w14:textId="77777777" w:rsidR="00435C6E" w:rsidRPr="00435C6E" w:rsidRDefault="00435C6E" w:rsidP="00C81BD7">
            <w:pPr>
              <w:rPr>
                <w:lang w:val="fr-CA"/>
              </w:rPr>
            </w:pPr>
          </w:p>
        </w:tc>
        <w:tc>
          <w:tcPr>
            <w:tcW w:w="1126" w:type="dxa"/>
          </w:tcPr>
          <w:p w14:paraId="4BBEA583" w14:textId="77777777" w:rsidR="00435C6E" w:rsidRPr="00435C6E" w:rsidRDefault="00435C6E" w:rsidP="00C81BD7">
            <w:pPr>
              <w:rPr>
                <w:lang w:val="fr-CA"/>
              </w:rPr>
            </w:pPr>
          </w:p>
        </w:tc>
        <w:tc>
          <w:tcPr>
            <w:tcW w:w="852" w:type="dxa"/>
          </w:tcPr>
          <w:p w14:paraId="6BE081DB" w14:textId="77777777" w:rsidR="00435C6E" w:rsidRPr="00435C6E" w:rsidRDefault="00435C6E" w:rsidP="00C81BD7">
            <w:pPr>
              <w:rPr>
                <w:lang w:val="fr-CA"/>
              </w:rPr>
            </w:pPr>
          </w:p>
        </w:tc>
      </w:tr>
      <w:tr w:rsidR="00FE08CE" w:rsidRPr="00B40E40" w14:paraId="75DCE5B4" w14:textId="77777777" w:rsidTr="00435C6E">
        <w:trPr>
          <w:tblHeader/>
        </w:trPr>
        <w:tc>
          <w:tcPr>
            <w:tcW w:w="7607" w:type="dxa"/>
          </w:tcPr>
          <w:p w14:paraId="07E46AC1" w14:textId="23C1361F" w:rsidR="00FE08CE" w:rsidRPr="00435C6E" w:rsidRDefault="00FE08CE" w:rsidP="00FE08CE">
            <w:pPr>
              <w:rPr>
                <w:lang w:val="fr-CA"/>
              </w:rPr>
            </w:pPr>
            <w:r w:rsidRPr="00FE08CE">
              <w:rPr>
                <w:lang w:val="fr-CA"/>
              </w:rPr>
              <w:t>20. Des activités sont organisées pour valoriser l’espace francophone.</w:t>
            </w:r>
          </w:p>
        </w:tc>
        <w:tc>
          <w:tcPr>
            <w:tcW w:w="956" w:type="dxa"/>
          </w:tcPr>
          <w:p w14:paraId="60E02E7A" w14:textId="77777777" w:rsidR="00FE08CE" w:rsidRPr="00435C6E" w:rsidRDefault="00FE08CE" w:rsidP="00C81BD7">
            <w:pPr>
              <w:rPr>
                <w:lang w:val="fr-CA"/>
              </w:rPr>
            </w:pPr>
          </w:p>
        </w:tc>
        <w:tc>
          <w:tcPr>
            <w:tcW w:w="1153" w:type="dxa"/>
          </w:tcPr>
          <w:p w14:paraId="1363D949" w14:textId="77777777" w:rsidR="00FE08CE" w:rsidRPr="00435C6E" w:rsidRDefault="00FE08CE" w:rsidP="00C81BD7">
            <w:pPr>
              <w:rPr>
                <w:lang w:val="fr-CA"/>
              </w:rPr>
            </w:pPr>
          </w:p>
        </w:tc>
        <w:tc>
          <w:tcPr>
            <w:tcW w:w="1256" w:type="dxa"/>
          </w:tcPr>
          <w:p w14:paraId="78938CA0" w14:textId="77777777" w:rsidR="00FE08CE" w:rsidRPr="00435C6E" w:rsidRDefault="00FE08CE" w:rsidP="00C81BD7">
            <w:pPr>
              <w:rPr>
                <w:lang w:val="fr-CA"/>
              </w:rPr>
            </w:pPr>
          </w:p>
        </w:tc>
        <w:tc>
          <w:tcPr>
            <w:tcW w:w="1126" w:type="dxa"/>
          </w:tcPr>
          <w:p w14:paraId="4F86BE6D" w14:textId="77777777" w:rsidR="00FE08CE" w:rsidRPr="00435C6E" w:rsidRDefault="00FE08CE" w:rsidP="00C81BD7">
            <w:pPr>
              <w:rPr>
                <w:lang w:val="fr-CA"/>
              </w:rPr>
            </w:pPr>
          </w:p>
        </w:tc>
        <w:tc>
          <w:tcPr>
            <w:tcW w:w="852" w:type="dxa"/>
          </w:tcPr>
          <w:p w14:paraId="7F442F70" w14:textId="77777777" w:rsidR="00FE08CE" w:rsidRPr="00435C6E" w:rsidRDefault="00FE08CE" w:rsidP="00C81BD7">
            <w:pPr>
              <w:rPr>
                <w:lang w:val="fr-CA"/>
              </w:rPr>
            </w:pPr>
          </w:p>
        </w:tc>
      </w:tr>
    </w:tbl>
    <w:p w14:paraId="1CEF9033" w14:textId="1E1B3558" w:rsidR="00DB073C" w:rsidRPr="00435C6E" w:rsidRDefault="00DB073C">
      <w:pPr>
        <w:rPr>
          <w:lang w:val="fr-CA"/>
        </w:rPr>
      </w:pPr>
    </w:p>
    <w:p w14:paraId="6919E758" w14:textId="717A70AC" w:rsidR="00341DEE" w:rsidRDefault="00341DEE" w:rsidP="00341DEE">
      <w:pPr>
        <w:rPr>
          <w:b/>
          <w:lang w:val="fr-CA"/>
        </w:rPr>
      </w:pPr>
      <w:r w:rsidRPr="006F2D69">
        <w:rPr>
          <w:b/>
          <w:lang w:val="fr-CA"/>
        </w:rPr>
        <w:t>Dans quelle mesure êtes-vous en accord ou en désaccord avec les énoncés suivants?</w:t>
      </w:r>
    </w:p>
    <w:tbl>
      <w:tblPr>
        <w:tblStyle w:val="TableGrid"/>
        <w:tblW w:w="0" w:type="auto"/>
        <w:tblLook w:val="04A0" w:firstRow="1" w:lastRow="0" w:firstColumn="1" w:lastColumn="0" w:noHBand="0" w:noVBand="1"/>
      </w:tblPr>
      <w:tblGrid>
        <w:gridCol w:w="7299"/>
        <w:gridCol w:w="992"/>
        <w:gridCol w:w="1270"/>
        <w:gridCol w:w="1275"/>
        <w:gridCol w:w="1210"/>
        <w:gridCol w:w="904"/>
      </w:tblGrid>
      <w:tr w:rsidR="00341DEE" w:rsidRPr="006F2D69" w14:paraId="2E18BF28" w14:textId="77777777" w:rsidTr="00106B08">
        <w:trPr>
          <w:tblHeader/>
        </w:trPr>
        <w:tc>
          <w:tcPr>
            <w:tcW w:w="7366" w:type="dxa"/>
            <w:shd w:val="clear" w:color="auto" w:fill="F7CAAC" w:themeFill="accent2" w:themeFillTint="66"/>
          </w:tcPr>
          <w:p w14:paraId="51C0F960" w14:textId="77777777" w:rsidR="00341DEE" w:rsidRPr="006F2D69" w:rsidRDefault="00341DEE" w:rsidP="00C81BD7">
            <w:pPr>
              <w:rPr>
                <w:lang w:val="fr-CA"/>
              </w:rPr>
            </w:pPr>
            <w:r w:rsidRPr="006F2D69">
              <w:rPr>
                <w:lang w:val="fr-CA"/>
              </w:rPr>
              <w:t>Au sein de mon école / mon conseil scolaire</w:t>
            </w:r>
          </w:p>
        </w:tc>
        <w:tc>
          <w:tcPr>
            <w:tcW w:w="993" w:type="dxa"/>
            <w:shd w:val="clear" w:color="auto" w:fill="F7CAAC" w:themeFill="accent2" w:themeFillTint="66"/>
          </w:tcPr>
          <w:p w14:paraId="732BB815" w14:textId="77777777" w:rsidR="00341DEE" w:rsidRPr="006F2D69" w:rsidRDefault="00341DEE" w:rsidP="00C81BD7">
            <w:pPr>
              <w:rPr>
                <w:lang w:val="fr-CA"/>
              </w:rPr>
            </w:pPr>
            <w:r w:rsidRPr="006F2D69">
              <w:rPr>
                <w:lang w:val="fr-CA"/>
              </w:rPr>
              <w:t>Total accord</w:t>
            </w:r>
          </w:p>
        </w:tc>
        <w:tc>
          <w:tcPr>
            <w:tcW w:w="1275" w:type="dxa"/>
            <w:shd w:val="clear" w:color="auto" w:fill="F7CAAC" w:themeFill="accent2" w:themeFillTint="66"/>
          </w:tcPr>
          <w:p w14:paraId="6F41E028" w14:textId="77777777" w:rsidR="00341DEE" w:rsidRPr="006F2D69" w:rsidRDefault="00341DEE" w:rsidP="00C81BD7">
            <w:pPr>
              <w:rPr>
                <w:lang w:val="fr-CA"/>
              </w:rPr>
            </w:pPr>
            <w:r w:rsidRPr="006F2D69">
              <w:rPr>
                <w:lang w:val="fr-CA"/>
              </w:rPr>
              <w:t xml:space="preserve">+ ou – en </w:t>
            </w:r>
          </w:p>
          <w:p w14:paraId="4D415957" w14:textId="77777777" w:rsidR="00341DEE" w:rsidRPr="006F2D69" w:rsidRDefault="00341DEE" w:rsidP="00C81BD7">
            <w:pPr>
              <w:rPr>
                <w:lang w:val="fr-CA"/>
              </w:rPr>
            </w:pPr>
            <w:r w:rsidRPr="006F2D69">
              <w:rPr>
                <w:lang w:val="fr-CA"/>
              </w:rPr>
              <w:t>accord</w:t>
            </w:r>
          </w:p>
        </w:tc>
        <w:tc>
          <w:tcPr>
            <w:tcW w:w="1276" w:type="dxa"/>
            <w:shd w:val="clear" w:color="auto" w:fill="F7CAAC" w:themeFill="accent2" w:themeFillTint="66"/>
          </w:tcPr>
          <w:p w14:paraId="5F0D2D5B" w14:textId="77777777" w:rsidR="00341DEE" w:rsidRPr="006F2D69" w:rsidRDefault="00341DEE" w:rsidP="00C81BD7">
            <w:pPr>
              <w:rPr>
                <w:lang w:val="fr-CA"/>
              </w:rPr>
            </w:pPr>
            <w:r w:rsidRPr="006F2D69">
              <w:rPr>
                <w:lang w:val="fr-CA"/>
              </w:rPr>
              <w:t xml:space="preserve">+ ou – en </w:t>
            </w:r>
          </w:p>
          <w:p w14:paraId="1791D23B" w14:textId="77777777" w:rsidR="00341DEE" w:rsidRPr="006F2D69" w:rsidRDefault="00341DEE" w:rsidP="00C81BD7">
            <w:pPr>
              <w:rPr>
                <w:lang w:val="fr-CA"/>
              </w:rPr>
            </w:pPr>
            <w:r w:rsidRPr="006F2D69">
              <w:rPr>
                <w:lang w:val="fr-CA"/>
              </w:rPr>
              <w:t>désaccord</w:t>
            </w:r>
          </w:p>
        </w:tc>
        <w:tc>
          <w:tcPr>
            <w:tcW w:w="1134" w:type="dxa"/>
            <w:shd w:val="clear" w:color="auto" w:fill="F7CAAC" w:themeFill="accent2" w:themeFillTint="66"/>
          </w:tcPr>
          <w:p w14:paraId="503AD090" w14:textId="08DC2C35" w:rsidR="00341DEE" w:rsidRPr="006F2D69" w:rsidRDefault="00341DEE" w:rsidP="00C81BD7">
            <w:pPr>
              <w:rPr>
                <w:lang w:val="fr-CA"/>
              </w:rPr>
            </w:pPr>
            <w:r w:rsidRPr="006F2D69">
              <w:rPr>
                <w:lang w:val="fr-CA"/>
              </w:rPr>
              <w:t xml:space="preserve">Total </w:t>
            </w:r>
            <w:r w:rsidR="00F55863">
              <w:rPr>
                <w:lang w:val="fr-CA"/>
              </w:rPr>
              <w:t>désaccord</w:t>
            </w:r>
          </w:p>
        </w:tc>
        <w:tc>
          <w:tcPr>
            <w:tcW w:w="906" w:type="dxa"/>
            <w:shd w:val="clear" w:color="auto" w:fill="F7CAAC" w:themeFill="accent2" w:themeFillTint="66"/>
          </w:tcPr>
          <w:p w14:paraId="7B6007D0" w14:textId="77777777" w:rsidR="00341DEE" w:rsidRPr="006F2D69" w:rsidRDefault="00341DEE" w:rsidP="00C81BD7">
            <w:pPr>
              <w:rPr>
                <w:lang w:val="fr-CA"/>
              </w:rPr>
            </w:pPr>
            <w:r w:rsidRPr="006F2D69">
              <w:rPr>
                <w:lang w:val="fr-CA"/>
              </w:rPr>
              <w:t>Sans objet</w:t>
            </w:r>
          </w:p>
        </w:tc>
      </w:tr>
      <w:tr w:rsidR="00FE08CE" w:rsidRPr="00B40E40" w14:paraId="00371399" w14:textId="77777777" w:rsidTr="00C81BD7">
        <w:trPr>
          <w:tblHeader/>
        </w:trPr>
        <w:tc>
          <w:tcPr>
            <w:tcW w:w="7366" w:type="dxa"/>
          </w:tcPr>
          <w:p w14:paraId="0DC11110" w14:textId="48A43F64" w:rsidR="00FE08CE" w:rsidRPr="006F2D69" w:rsidRDefault="00D672E5" w:rsidP="00D672E5">
            <w:pPr>
              <w:rPr>
                <w:lang w:val="fr-CA"/>
              </w:rPr>
            </w:pPr>
            <w:r w:rsidRPr="00D672E5">
              <w:rPr>
                <w:lang w:val="fr-CA"/>
              </w:rPr>
              <w:t>1. Le personnel enseignant démontre un engagement envers le mandat</w:t>
            </w:r>
            <w:r>
              <w:rPr>
                <w:lang w:val="fr-CA"/>
              </w:rPr>
              <w:t xml:space="preserve"> </w:t>
            </w:r>
            <w:r w:rsidRPr="00D672E5">
              <w:rPr>
                <w:lang w:val="fr-CA"/>
              </w:rPr>
              <w:t>éducatif de l’école de langue française en milieu minoritaire.</w:t>
            </w:r>
            <w:r w:rsidRPr="00D672E5">
              <w:rPr>
                <w:u w:val="single"/>
                <w:lang w:val="fr-CA"/>
              </w:rPr>
              <w:t xml:space="preserve"> </w:t>
            </w:r>
          </w:p>
        </w:tc>
        <w:tc>
          <w:tcPr>
            <w:tcW w:w="993" w:type="dxa"/>
          </w:tcPr>
          <w:p w14:paraId="42B84E3B" w14:textId="77777777" w:rsidR="00FE08CE" w:rsidRPr="006F2D69" w:rsidRDefault="00FE08CE" w:rsidP="00C81BD7">
            <w:pPr>
              <w:rPr>
                <w:lang w:val="fr-CA"/>
              </w:rPr>
            </w:pPr>
          </w:p>
        </w:tc>
        <w:tc>
          <w:tcPr>
            <w:tcW w:w="1275" w:type="dxa"/>
          </w:tcPr>
          <w:p w14:paraId="339E08D9" w14:textId="77777777" w:rsidR="00FE08CE" w:rsidRPr="006F2D69" w:rsidRDefault="00FE08CE" w:rsidP="00C81BD7">
            <w:pPr>
              <w:rPr>
                <w:lang w:val="fr-CA"/>
              </w:rPr>
            </w:pPr>
          </w:p>
        </w:tc>
        <w:tc>
          <w:tcPr>
            <w:tcW w:w="1276" w:type="dxa"/>
          </w:tcPr>
          <w:p w14:paraId="50C63763" w14:textId="77777777" w:rsidR="00FE08CE" w:rsidRPr="006F2D69" w:rsidRDefault="00FE08CE" w:rsidP="00C81BD7">
            <w:pPr>
              <w:rPr>
                <w:lang w:val="fr-CA"/>
              </w:rPr>
            </w:pPr>
          </w:p>
        </w:tc>
        <w:tc>
          <w:tcPr>
            <w:tcW w:w="1134" w:type="dxa"/>
          </w:tcPr>
          <w:p w14:paraId="5F47A089" w14:textId="77777777" w:rsidR="00FE08CE" w:rsidRPr="006F2D69" w:rsidRDefault="00FE08CE" w:rsidP="00C81BD7">
            <w:pPr>
              <w:rPr>
                <w:lang w:val="fr-CA"/>
              </w:rPr>
            </w:pPr>
          </w:p>
        </w:tc>
        <w:tc>
          <w:tcPr>
            <w:tcW w:w="906" w:type="dxa"/>
          </w:tcPr>
          <w:p w14:paraId="59E6A439" w14:textId="77777777" w:rsidR="00FE08CE" w:rsidRPr="006F2D69" w:rsidRDefault="00FE08CE" w:rsidP="00C81BD7">
            <w:pPr>
              <w:rPr>
                <w:lang w:val="fr-CA"/>
              </w:rPr>
            </w:pPr>
          </w:p>
        </w:tc>
      </w:tr>
      <w:tr w:rsidR="00FE08CE" w:rsidRPr="00B40E40" w14:paraId="01EF314B" w14:textId="77777777" w:rsidTr="00C81BD7">
        <w:trPr>
          <w:tblHeader/>
        </w:trPr>
        <w:tc>
          <w:tcPr>
            <w:tcW w:w="7366" w:type="dxa"/>
          </w:tcPr>
          <w:p w14:paraId="6DF12EC1" w14:textId="020FA1AD" w:rsidR="00FE08CE" w:rsidRPr="006F2D69" w:rsidRDefault="00D672E5" w:rsidP="00D672E5">
            <w:pPr>
              <w:rPr>
                <w:lang w:val="fr-CA"/>
              </w:rPr>
            </w:pPr>
            <w:r w:rsidRPr="00D672E5">
              <w:rPr>
                <w:lang w:val="fr-CA"/>
              </w:rPr>
              <w:t>2. Le personnel enseignant démontre un</w:t>
            </w:r>
            <w:r>
              <w:rPr>
                <w:lang w:val="fr-CA"/>
              </w:rPr>
              <w:t xml:space="preserve"> </w:t>
            </w:r>
            <w:r w:rsidRPr="00D672E5">
              <w:rPr>
                <w:lang w:val="fr-CA"/>
              </w:rPr>
              <w:t>engagement envers le mandat</w:t>
            </w:r>
            <w:r>
              <w:rPr>
                <w:lang w:val="fr-CA"/>
              </w:rPr>
              <w:t xml:space="preserve"> </w:t>
            </w:r>
            <w:r w:rsidRPr="00D672E5">
              <w:rPr>
                <w:lang w:val="fr-CA"/>
              </w:rPr>
              <w:t>culturel de l’école de langue française en milieu minoritaire.</w:t>
            </w:r>
            <w:r w:rsidRPr="00D672E5">
              <w:rPr>
                <w:u w:val="single"/>
                <w:lang w:val="fr-CA"/>
              </w:rPr>
              <w:t xml:space="preserve"> </w:t>
            </w:r>
          </w:p>
        </w:tc>
        <w:tc>
          <w:tcPr>
            <w:tcW w:w="993" w:type="dxa"/>
          </w:tcPr>
          <w:p w14:paraId="589B858B" w14:textId="77777777" w:rsidR="00FE08CE" w:rsidRPr="006F2D69" w:rsidRDefault="00FE08CE" w:rsidP="00C81BD7">
            <w:pPr>
              <w:rPr>
                <w:lang w:val="fr-CA"/>
              </w:rPr>
            </w:pPr>
          </w:p>
        </w:tc>
        <w:tc>
          <w:tcPr>
            <w:tcW w:w="1275" w:type="dxa"/>
          </w:tcPr>
          <w:p w14:paraId="615F00D5" w14:textId="77777777" w:rsidR="00FE08CE" w:rsidRPr="006F2D69" w:rsidRDefault="00FE08CE" w:rsidP="00C81BD7">
            <w:pPr>
              <w:rPr>
                <w:lang w:val="fr-CA"/>
              </w:rPr>
            </w:pPr>
          </w:p>
        </w:tc>
        <w:tc>
          <w:tcPr>
            <w:tcW w:w="1276" w:type="dxa"/>
          </w:tcPr>
          <w:p w14:paraId="14AFD555" w14:textId="77777777" w:rsidR="00FE08CE" w:rsidRPr="006F2D69" w:rsidRDefault="00FE08CE" w:rsidP="00C81BD7">
            <w:pPr>
              <w:rPr>
                <w:lang w:val="fr-CA"/>
              </w:rPr>
            </w:pPr>
          </w:p>
        </w:tc>
        <w:tc>
          <w:tcPr>
            <w:tcW w:w="1134" w:type="dxa"/>
          </w:tcPr>
          <w:p w14:paraId="3897CB36" w14:textId="77777777" w:rsidR="00FE08CE" w:rsidRPr="006F2D69" w:rsidRDefault="00FE08CE" w:rsidP="00C81BD7">
            <w:pPr>
              <w:rPr>
                <w:lang w:val="fr-CA"/>
              </w:rPr>
            </w:pPr>
          </w:p>
        </w:tc>
        <w:tc>
          <w:tcPr>
            <w:tcW w:w="906" w:type="dxa"/>
          </w:tcPr>
          <w:p w14:paraId="325BAC56" w14:textId="77777777" w:rsidR="00FE08CE" w:rsidRPr="006F2D69" w:rsidRDefault="00FE08CE" w:rsidP="00C81BD7">
            <w:pPr>
              <w:rPr>
                <w:lang w:val="fr-CA"/>
              </w:rPr>
            </w:pPr>
          </w:p>
        </w:tc>
      </w:tr>
      <w:tr w:rsidR="00FE08CE" w:rsidRPr="00B40E40" w14:paraId="53D2832A" w14:textId="77777777" w:rsidTr="00C81BD7">
        <w:trPr>
          <w:tblHeader/>
        </w:trPr>
        <w:tc>
          <w:tcPr>
            <w:tcW w:w="7366" w:type="dxa"/>
          </w:tcPr>
          <w:p w14:paraId="29F9C019" w14:textId="1206C386" w:rsidR="00FE08CE" w:rsidRPr="006F2D69" w:rsidRDefault="00D672E5" w:rsidP="00D672E5">
            <w:pPr>
              <w:rPr>
                <w:lang w:val="fr-CA"/>
              </w:rPr>
            </w:pPr>
            <w:r w:rsidRPr="00D672E5">
              <w:rPr>
                <w:lang w:val="fr-CA"/>
              </w:rPr>
              <w:t>3. Le personnel enseignant a du temps alloué pour</w:t>
            </w:r>
            <w:r>
              <w:rPr>
                <w:lang w:val="fr-CA"/>
              </w:rPr>
              <w:t xml:space="preserve"> </w:t>
            </w:r>
            <w:r w:rsidRPr="00D672E5">
              <w:rPr>
                <w:lang w:val="fr-CA"/>
              </w:rPr>
              <w:t>la collaboration et le</w:t>
            </w:r>
            <w:r>
              <w:rPr>
                <w:lang w:val="fr-CA"/>
              </w:rPr>
              <w:t xml:space="preserve"> </w:t>
            </w:r>
            <w:r w:rsidRPr="00D672E5">
              <w:rPr>
                <w:lang w:val="fr-CA"/>
              </w:rPr>
              <w:t>partage des responsabilités de leadership.</w:t>
            </w:r>
            <w:r w:rsidRPr="00D672E5">
              <w:rPr>
                <w:u w:val="single"/>
                <w:lang w:val="fr-CA"/>
              </w:rPr>
              <w:t xml:space="preserve"> </w:t>
            </w:r>
          </w:p>
        </w:tc>
        <w:tc>
          <w:tcPr>
            <w:tcW w:w="993" w:type="dxa"/>
          </w:tcPr>
          <w:p w14:paraId="6D4B553F" w14:textId="77777777" w:rsidR="00FE08CE" w:rsidRPr="006F2D69" w:rsidRDefault="00FE08CE" w:rsidP="00C81BD7">
            <w:pPr>
              <w:rPr>
                <w:lang w:val="fr-CA"/>
              </w:rPr>
            </w:pPr>
          </w:p>
        </w:tc>
        <w:tc>
          <w:tcPr>
            <w:tcW w:w="1275" w:type="dxa"/>
          </w:tcPr>
          <w:p w14:paraId="7E124DBD" w14:textId="77777777" w:rsidR="00FE08CE" w:rsidRPr="006F2D69" w:rsidRDefault="00FE08CE" w:rsidP="00C81BD7">
            <w:pPr>
              <w:rPr>
                <w:lang w:val="fr-CA"/>
              </w:rPr>
            </w:pPr>
          </w:p>
        </w:tc>
        <w:tc>
          <w:tcPr>
            <w:tcW w:w="1276" w:type="dxa"/>
          </w:tcPr>
          <w:p w14:paraId="1F3D559B" w14:textId="77777777" w:rsidR="00FE08CE" w:rsidRPr="006F2D69" w:rsidRDefault="00FE08CE" w:rsidP="00C81BD7">
            <w:pPr>
              <w:rPr>
                <w:lang w:val="fr-CA"/>
              </w:rPr>
            </w:pPr>
          </w:p>
        </w:tc>
        <w:tc>
          <w:tcPr>
            <w:tcW w:w="1134" w:type="dxa"/>
          </w:tcPr>
          <w:p w14:paraId="0F09DE39" w14:textId="77777777" w:rsidR="00FE08CE" w:rsidRPr="006F2D69" w:rsidRDefault="00FE08CE" w:rsidP="00C81BD7">
            <w:pPr>
              <w:rPr>
                <w:lang w:val="fr-CA"/>
              </w:rPr>
            </w:pPr>
          </w:p>
        </w:tc>
        <w:tc>
          <w:tcPr>
            <w:tcW w:w="906" w:type="dxa"/>
          </w:tcPr>
          <w:p w14:paraId="089EEC0E" w14:textId="77777777" w:rsidR="00FE08CE" w:rsidRPr="006F2D69" w:rsidRDefault="00FE08CE" w:rsidP="00C81BD7">
            <w:pPr>
              <w:rPr>
                <w:lang w:val="fr-CA"/>
              </w:rPr>
            </w:pPr>
          </w:p>
        </w:tc>
      </w:tr>
      <w:tr w:rsidR="00FE08CE" w:rsidRPr="00B40E40" w14:paraId="3E37D793" w14:textId="77777777" w:rsidTr="00C81BD7">
        <w:trPr>
          <w:tblHeader/>
        </w:trPr>
        <w:tc>
          <w:tcPr>
            <w:tcW w:w="7366" w:type="dxa"/>
          </w:tcPr>
          <w:p w14:paraId="6CF41778" w14:textId="67F4F3BE" w:rsidR="00FE08CE" w:rsidRPr="006F2D69" w:rsidRDefault="00D672E5" w:rsidP="00D672E5">
            <w:pPr>
              <w:rPr>
                <w:lang w:val="fr-CA"/>
              </w:rPr>
            </w:pPr>
            <w:r w:rsidRPr="00D672E5">
              <w:rPr>
                <w:lang w:val="fr-CA"/>
              </w:rPr>
              <w:t>4. Le personnel enseignant a du temps alloué</w:t>
            </w:r>
            <w:r>
              <w:rPr>
                <w:lang w:val="fr-CA"/>
              </w:rPr>
              <w:t xml:space="preserve"> </w:t>
            </w:r>
            <w:r w:rsidRPr="00D672E5">
              <w:rPr>
                <w:lang w:val="fr-CA"/>
              </w:rPr>
              <w:t>pour l’élaboration d’une</w:t>
            </w:r>
            <w:r>
              <w:rPr>
                <w:lang w:val="fr-CA"/>
              </w:rPr>
              <w:t xml:space="preserve"> </w:t>
            </w:r>
            <w:r w:rsidRPr="00D672E5">
              <w:rPr>
                <w:lang w:val="fr-CA"/>
              </w:rPr>
              <w:t xml:space="preserve">vision commune de l ’enseignement. </w:t>
            </w:r>
          </w:p>
        </w:tc>
        <w:tc>
          <w:tcPr>
            <w:tcW w:w="993" w:type="dxa"/>
          </w:tcPr>
          <w:p w14:paraId="6B3547E2" w14:textId="77777777" w:rsidR="00FE08CE" w:rsidRPr="006F2D69" w:rsidRDefault="00FE08CE" w:rsidP="00C81BD7">
            <w:pPr>
              <w:rPr>
                <w:lang w:val="fr-CA"/>
              </w:rPr>
            </w:pPr>
          </w:p>
        </w:tc>
        <w:tc>
          <w:tcPr>
            <w:tcW w:w="1275" w:type="dxa"/>
          </w:tcPr>
          <w:p w14:paraId="76139B84" w14:textId="77777777" w:rsidR="00FE08CE" w:rsidRPr="006F2D69" w:rsidRDefault="00FE08CE" w:rsidP="00C81BD7">
            <w:pPr>
              <w:rPr>
                <w:lang w:val="fr-CA"/>
              </w:rPr>
            </w:pPr>
          </w:p>
        </w:tc>
        <w:tc>
          <w:tcPr>
            <w:tcW w:w="1276" w:type="dxa"/>
          </w:tcPr>
          <w:p w14:paraId="6941FEE0" w14:textId="77777777" w:rsidR="00FE08CE" w:rsidRPr="006F2D69" w:rsidRDefault="00FE08CE" w:rsidP="00C81BD7">
            <w:pPr>
              <w:rPr>
                <w:lang w:val="fr-CA"/>
              </w:rPr>
            </w:pPr>
          </w:p>
        </w:tc>
        <w:tc>
          <w:tcPr>
            <w:tcW w:w="1134" w:type="dxa"/>
          </w:tcPr>
          <w:p w14:paraId="23DBD52F" w14:textId="77777777" w:rsidR="00FE08CE" w:rsidRPr="006F2D69" w:rsidRDefault="00FE08CE" w:rsidP="00C81BD7">
            <w:pPr>
              <w:rPr>
                <w:lang w:val="fr-CA"/>
              </w:rPr>
            </w:pPr>
          </w:p>
        </w:tc>
        <w:tc>
          <w:tcPr>
            <w:tcW w:w="906" w:type="dxa"/>
          </w:tcPr>
          <w:p w14:paraId="438E1E93" w14:textId="77777777" w:rsidR="00FE08CE" w:rsidRPr="006F2D69" w:rsidRDefault="00FE08CE" w:rsidP="00C81BD7">
            <w:pPr>
              <w:rPr>
                <w:lang w:val="fr-CA"/>
              </w:rPr>
            </w:pPr>
          </w:p>
        </w:tc>
      </w:tr>
      <w:tr w:rsidR="00FE08CE" w:rsidRPr="00B40E40" w14:paraId="64C8B8FF" w14:textId="77777777" w:rsidTr="00C81BD7">
        <w:trPr>
          <w:tblHeader/>
        </w:trPr>
        <w:tc>
          <w:tcPr>
            <w:tcW w:w="7366" w:type="dxa"/>
          </w:tcPr>
          <w:p w14:paraId="16187709" w14:textId="63BC6E6B" w:rsidR="00FE08CE" w:rsidRPr="006F2D69" w:rsidRDefault="00D672E5" w:rsidP="00D672E5">
            <w:pPr>
              <w:rPr>
                <w:lang w:val="fr-CA"/>
              </w:rPr>
            </w:pPr>
            <w:r w:rsidRPr="00D672E5">
              <w:rPr>
                <w:lang w:val="fr-CA"/>
              </w:rPr>
              <w:t xml:space="preserve">5. Le personnel enseignant a du temps alloué pour l ’élaboration de la construction identitaire. </w:t>
            </w:r>
          </w:p>
        </w:tc>
        <w:tc>
          <w:tcPr>
            <w:tcW w:w="993" w:type="dxa"/>
          </w:tcPr>
          <w:p w14:paraId="439B4D37" w14:textId="77777777" w:rsidR="00FE08CE" w:rsidRPr="006F2D69" w:rsidRDefault="00FE08CE" w:rsidP="00C81BD7">
            <w:pPr>
              <w:rPr>
                <w:lang w:val="fr-CA"/>
              </w:rPr>
            </w:pPr>
          </w:p>
        </w:tc>
        <w:tc>
          <w:tcPr>
            <w:tcW w:w="1275" w:type="dxa"/>
          </w:tcPr>
          <w:p w14:paraId="37EE129E" w14:textId="77777777" w:rsidR="00FE08CE" w:rsidRPr="006F2D69" w:rsidRDefault="00FE08CE" w:rsidP="00C81BD7">
            <w:pPr>
              <w:rPr>
                <w:lang w:val="fr-CA"/>
              </w:rPr>
            </w:pPr>
          </w:p>
        </w:tc>
        <w:tc>
          <w:tcPr>
            <w:tcW w:w="1276" w:type="dxa"/>
          </w:tcPr>
          <w:p w14:paraId="434D16DB" w14:textId="77777777" w:rsidR="00FE08CE" w:rsidRPr="006F2D69" w:rsidRDefault="00FE08CE" w:rsidP="00C81BD7">
            <w:pPr>
              <w:rPr>
                <w:lang w:val="fr-CA"/>
              </w:rPr>
            </w:pPr>
          </w:p>
        </w:tc>
        <w:tc>
          <w:tcPr>
            <w:tcW w:w="1134" w:type="dxa"/>
          </w:tcPr>
          <w:p w14:paraId="7F72B921" w14:textId="77777777" w:rsidR="00FE08CE" w:rsidRPr="006F2D69" w:rsidRDefault="00FE08CE" w:rsidP="00C81BD7">
            <w:pPr>
              <w:rPr>
                <w:lang w:val="fr-CA"/>
              </w:rPr>
            </w:pPr>
          </w:p>
        </w:tc>
        <w:tc>
          <w:tcPr>
            <w:tcW w:w="906" w:type="dxa"/>
          </w:tcPr>
          <w:p w14:paraId="6F352491" w14:textId="77777777" w:rsidR="00FE08CE" w:rsidRPr="006F2D69" w:rsidRDefault="00FE08CE" w:rsidP="00C81BD7">
            <w:pPr>
              <w:rPr>
                <w:lang w:val="fr-CA"/>
              </w:rPr>
            </w:pPr>
          </w:p>
        </w:tc>
      </w:tr>
      <w:tr w:rsidR="00FE08CE" w:rsidRPr="00B40E40" w14:paraId="65611C2D" w14:textId="77777777" w:rsidTr="00C81BD7">
        <w:trPr>
          <w:tblHeader/>
        </w:trPr>
        <w:tc>
          <w:tcPr>
            <w:tcW w:w="7366" w:type="dxa"/>
          </w:tcPr>
          <w:p w14:paraId="744A115C" w14:textId="269746E9" w:rsidR="00FE08CE" w:rsidRPr="006F2D69" w:rsidRDefault="00D672E5" w:rsidP="00D672E5">
            <w:pPr>
              <w:rPr>
                <w:lang w:val="fr-CA"/>
              </w:rPr>
            </w:pPr>
            <w:r w:rsidRPr="00D672E5">
              <w:rPr>
                <w:lang w:val="fr-CA"/>
              </w:rPr>
              <w:t>6. La direction d’école fait de l’observation dans les salles de classe et formule des commentaires</w:t>
            </w:r>
            <w:r>
              <w:rPr>
                <w:lang w:val="fr-CA"/>
              </w:rPr>
              <w:t xml:space="preserve"> </w:t>
            </w:r>
            <w:r w:rsidRPr="00D672E5">
              <w:rPr>
                <w:lang w:val="fr-CA"/>
              </w:rPr>
              <w:t xml:space="preserve">constructifs au personnel enseignant. </w:t>
            </w:r>
          </w:p>
        </w:tc>
        <w:tc>
          <w:tcPr>
            <w:tcW w:w="993" w:type="dxa"/>
          </w:tcPr>
          <w:p w14:paraId="5888E8C3" w14:textId="77777777" w:rsidR="00FE08CE" w:rsidRPr="006F2D69" w:rsidRDefault="00FE08CE" w:rsidP="00C81BD7">
            <w:pPr>
              <w:rPr>
                <w:lang w:val="fr-CA"/>
              </w:rPr>
            </w:pPr>
          </w:p>
        </w:tc>
        <w:tc>
          <w:tcPr>
            <w:tcW w:w="1275" w:type="dxa"/>
          </w:tcPr>
          <w:p w14:paraId="175661E0" w14:textId="77777777" w:rsidR="00FE08CE" w:rsidRPr="006F2D69" w:rsidRDefault="00FE08CE" w:rsidP="00C81BD7">
            <w:pPr>
              <w:rPr>
                <w:lang w:val="fr-CA"/>
              </w:rPr>
            </w:pPr>
          </w:p>
        </w:tc>
        <w:tc>
          <w:tcPr>
            <w:tcW w:w="1276" w:type="dxa"/>
          </w:tcPr>
          <w:p w14:paraId="67F58A77" w14:textId="77777777" w:rsidR="00FE08CE" w:rsidRPr="006F2D69" w:rsidRDefault="00FE08CE" w:rsidP="00C81BD7">
            <w:pPr>
              <w:rPr>
                <w:lang w:val="fr-CA"/>
              </w:rPr>
            </w:pPr>
          </w:p>
        </w:tc>
        <w:tc>
          <w:tcPr>
            <w:tcW w:w="1134" w:type="dxa"/>
          </w:tcPr>
          <w:p w14:paraId="51CDEAFE" w14:textId="77777777" w:rsidR="00FE08CE" w:rsidRPr="006F2D69" w:rsidRDefault="00FE08CE" w:rsidP="00C81BD7">
            <w:pPr>
              <w:rPr>
                <w:lang w:val="fr-CA"/>
              </w:rPr>
            </w:pPr>
          </w:p>
        </w:tc>
        <w:tc>
          <w:tcPr>
            <w:tcW w:w="906" w:type="dxa"/>
          </w:tcPr>
          <w:p w14:paraId="63BD0476" w14:textId="77777777" w:rsidR="00FE08CE" w:rsidRPr="006F2D69" w:rsidRDefault="00FE08CE" w:rsidP="00C81BD7">
            <w:pPr>
              <w:rPr>
                <w:lang w:val="fr-CA"/>
              </w:rPr>
            </w:pPr>
          </w:p>
        </w:tc>
      </w:tr>
      <w:tr w:rsidR="00FE08CE" w:rsidRPr="00B40E40" w14:paraId="1D55360E" w14:textId="77777777" w:rsidTr="00C81BD7">
        <w:trPr>
          <w:tblHeader/>
        </w:trPr>
        <w:tc>
          <w:tcPr>
            <w:tcW w:w="7366" w:type="dxa"/>
          </w:tcPr>
          <w:p w14:paraId="1B47C3BD" w14:textId="38CB86EC" w:rsidR="00FE08CE" w:rsidRPr="006F2D69" w:rsidRDefault="00D672E5" w:rsidP="00D672E5">
            <w:pPr>
              <w:rPr>
                <w:lang w:val="fr-CA"/>
              </w:rPr>
            </w:pPr>
            <w:r w:rsidRPr="00D672E5">
              <w:rPr>
                <w:lang w:val="fr-CA"/>
              </w:rPr>
              <w:t>7. Le personnel enseignant participe à l’observation des pratiques pédagogiques d’enseignement efficace dans leurs écoles ou dans d’autres écoles.</w:t>
            </w:r>
            <w:r w:rsidRPr="00D672E5">
              <w:rPr>
                <w:u w:val="single"/>
                <w:lang w:val="fr-CA"/>
              </w:rPr>
              <w:t xml:space="preserve"> </w:t>
            </w:r>
          </w:p>
        </w:tc>
        <w:tc>
          <w:tcPr>
            <w:tcW w:w="993" w:type="dxa"/>
          </w:tcPr>
          <w:p w14:paraId="2B2CF171" w14:textId="77777777" w:rsidR="00FE08CE" w:rsidRPr="006F2D69" w:rsidRDefault="00FE08CE" w:rsidP="00C81BD7">
            <w:pPr>
              <w:rPr>
                <w:lang w:val="fr-CA"/>
              </w:rPr>
            </w:pPr>
          </w:p>
        </w:tc>
        <w:tc>
          <w:tcPr>
            <w:tcW w:w="1275" w:type="dxa"/>
          </w:tcPr>
          <w:p w14:paraId="76375656" w14:textId="77777777" w:rsidR="00FE08CE" w:rsidRPr="006F2D69" w:rsidRDefault="00FE08CE" w:rsidP="00C81BD7">
            <w:pPr>
              <w:rPr>
                <w:lang w:val="fr-CA"/>
              </w:rPr>
            </w:pPr>
          </w:p>
        </w:tc>
        <w:tc>
          <w:tcPr>
            <w:tcW w:w="1276" w:type="dxa"/>
          </w:tcPr>
          <w:p w14:paraId="43F81CB9" w14:textId="77777777" w:rsidR="00FE08CE" w:rsidRPr="006F2D69" w:rsidRDefault="00FE08CE" w:rsidP="00C81BD7">
            <w:pPr>
              <w:rPr>
                <w:lang w:val="fr-CA"/>
              </w:rPr>
            </w:pPr>
          </w:p>
        </w:tc>
        <w:tc>
          <w:tcPr>
            <w:tcW w:w="1134" w:type="dxa"/>
          </w:tcPr>
          <w:p w14:paraId="2072CC3C" w14:textId="77777777" w:rsidR="00FE08CE" w:rsidRPr="006F2D69" w:rsidRDefault="00FE08CE" w:rsidP="00C81BD7">
            <w:pPr>
              <w:rPr>
                <w:lang w:val="fr-CA"/>
              </w:rPr>
            </w:pPr>
          </w:p>
        </w:tc>
        <w:tc>
          <w:tcPr>
            <w:tcW w:w="906" w:type="dxa"/>
          </w:tcPr>
          <w:p w14:paraId="6F11EA44" w14:textId="77777777" w:rsidR="00FE08CE" w:rsidRPr="006F2D69" w:rsidRDefault="00FE08CE" w:rsidP="00C81BD7">
            <w:pPr>
              <w:rPr>
                <w:lang w:val="fr-CA"/>
              </w:rPr>
            </w:pPr>
          </w:p>
        </w:tc>
      </w:tr>
      <w:tr w:rsidR="00FE08CE" w:rsidRPr="00B40E40" w14:paraId="4C69551A" w14:textId="77777777" w:rsidTr="00C81BD7">
        <w:trPr>
          <w:tblHeader/>
        </w:trPr>
        <w:tc>
          <w:tcPr>
            <w:tcW w:w="7366" w:type="dxa"/>
          </w:tcPr>
          <w:p w14:paraId="64D2755F" w14:textId="758168E0" w:rsidR="00FE08CE" w:rsidRPr="006F2D69" w:rsidRDefault="00D672E5" w:rsidP="00D672E5">
            <w:pPr>
              <w:rPr>
                <w:lang w:val="fr-CA"/>
              </w:rPr>
            </w:pPr>
            <w:r w:rsidRPr="00D672E5">
              <w:rPr>
                <w:lang w:val="fr-CA"/>
              </w:rPr>
              <w:t>8. Le personnel enseignant participe à l’observation des pratiques culturelles d’enseignement efficace dans leurs écoles ou dans d ’autres écoles.</w:t>
            </w:r>
            <w:r w:rsidRPr="00D672E5">
              <w:rPr>
                <w:u w:val="single"/>
                <w:lang w:val="fr-CA"/>
              </w:rPr>
              <w:t xml:space="preserve"> </w:t>
            </w:r>
          </w:p>
        </w:tc>
        <w:tc>
          <w:tcPr>
            <w:tcW w:w="993" w:type="dxa"/>
          </w:tcPr>
          <w:p w14:paraId="78EDA882" w14:textId="77777777" w:rsidR="00FE08CE" w:rsidRPr="006F2D69" w:rsidRDefault="00FE08CE" w:rsidP="00C81BD7">
            <w:pPr>
              <w:rPr>
                <w:lang w:val="fr-CA"/>
              </w:rPr>
            </w:pPr>
          </w:p>
        </w:tc>
        <w:tc>
          <w:tcPr>
            <w:tcW w:w="1275" w:type="dxa"/>
          </w:tcPr>
          <w:p w14:paraId="50666BC0" w14:textId="77777777" w:rsidR="00FE08CE" w:rsidRPr="006F2D69" w:rsidRDefault="00FE08CE" w:rsidP="00C81BD7">
            <w:pPr>
              <w:rPr>
                <w:lang w:val="fr-CA"/>
              </w:rPr>
            </w:pPr>
          </w:p>
        </w:tc>
        <w:tc>
          <w:tcPr>
            <w:tcW w:w="1276" w:type="dxa"/>
          </w:tcPr>
          <w:p w14:paraId="04408D94" w14:textId="77777777" w:rsidR="00FE08CE" w:rsidRPr="006F2D69" w:rsidRDefault="00FE08CE" w:rsidP="00C81BD7">
            <w:pPr>
              <w:rPr>
                <w:lang w:val="fr-CA"/>
              </w:rPr>
            </w:pPr>
          </w:p>
        </w:tc>
        <w:tc>
          <w:tcPr>
            <w:tcW w:w="1134" w:type="dxa"/>
          </w:tcPr>
          <w:p w14:paraId="3B841EAA" w14:textId="77777777" w:rsidR="00FE08CE" w:rsidRPr="006F2D69" w:rsidRDefault="00FE08CE" w:rsidP="00C81BD7">
            <w:pPr>
              <w:rPr>
                <w:lang w:val="fr-CA"/>
              </w:rPr>
            </w:pPr>
          </w:p>
        </w:tc>
        <w:tc>
          <w:tcPr>
            <w:tcW w:w="906" w:type="dxa"/>
          </w:tcPr>
          <w:p w14:paraId="56992690" w14:textId="77777777" w:rsidR="00FE08CE" w:rsidRPr="006F2D69" w:rsidRDefault="00FE08CE" w:rsidP="00C81BD7">
            <w:pPr>
              <w:rPr>
                <w:lang w:val="fr-CA"/>
              </w:rPr>
            </w:pPr>
          </w:p>
        </w:tc>
      </w:tr>
    </w:tbl>
    <w:p w14:paraId="5C6A1A22" w14:textId="5D86E329" w:rsidR="002A044B" w:rsidRPr="00B40E40" w:rsidRDefault="002A044B">
      <w:pPr>
        <w:rPr>
          <w:lang w:val="fr-CA"/>
        </w:rPr>
      </w:pPr>
    </w:p>
    <w:tbl>
      <w:tblPr>
        <w:tblStyle w:val="TableGrid"/>
        <w:tblW w:w="0" w:type="auto"/>
        <w:tblLook w:val="04A0" w:firstRow="1" w:lastRow="0" w:firstColumn="1" w:lastColumn="0" w:noHBand="0" w:noVBand="1"/>
      </w:tblPr>
      <w:tblGrid>
        <w:gridCol w:w="7299"/>
        <w:gridCol w:w="992"/>
        <w:gridCol w:w="1270"/>
        <w:gridCol w:w="1275"/>
        <w:gridCol w:w="1210"/>
        <w:gridCol w:w="904"/>
      </w:tblGrid>
      <w:tr w:rsidR="002A044B" w:rsidRPr="006F2D69" w14:paraId="13123938" w14:textId="77777777" w:rsidTr="00505F1C">
        <w:trPr>
          <w:tblHeader/>
        </w:trPr>
        <w:tc>
          <w:tcPr>
            <w:tcW w:w="7366" w:type="dxa"/>
            <w:shd w:val="clear" w:color="auto" w:fill="F7CAAC" w:themeFill="accent2" w:themeFillTint="66"/>
          </w:tcPr>
          <w:p w14:paraId="5A6551F7" w14:textId="77777777" w:rsidR="002A044B" w:rsidRPr="006F2D69" w:rsidRDefault="002A044B" w:rsidP="00505F1C">
            <w:pPr>
              <w:rPr>
                <w:lang w:val="fr-CA"/>
              </w:rPr>
            </w:pPr>
            <w:r w:rsidRPr="006F2D69">
              <w:rPr>
                <w:lang w:val="fr-CA"/>
              </w:rPr>
              <w:lastRenderedPageBreak/>
              <w:t>Au sein de mon école / mon conseil scolaire</w:t>
            </w:r>
          </w:p>
        </w:tc>
        <w:tc>
          <w:tcPr>
            <w:tcW w:w="993" w:type="dxa"/>
            <w:shd w:val="clear" w:color="auto" w:fill="F7CAAC" w:themeFill="accent2" w:themeFillTint="66"/>
          </w:tcPr>
          <w:p w14:paraId="7C065847" w14:textId="77777777" w:rsidR="002A044B" w:rsidRPr="006F2D69" w:rsidRDefault="002A044B" w:rsidP="00505F1C">
            <w:pPr>
              <w:rPr>
                <w:lang w:val="fr-CA"/>
              </w:rPr>
            </w:pPr>
            <w:r w:rsidRPr="006F2D69">
              <w:rPr>
                <w:lang w:val="fr-CA"/>
              </w:rPr>
              <w:t>Total accord</w:t>
            </w:r>
          </w:p>
        </w:tc>
        <w:tc>
          <w:tcPr>
            <w:tcW w:w="1275" w:type="dxa"/>
            <w:shd w:val="clear" w:color="auto" w:fill="F7CAAC" w:themeFill="accent2" w:themeFillTint="66"/>
          </w:tcPr>
          <w:p w14:paraId="1A759D0C" w14:textId="77777777" w:rsidR="002A044B" w:rsidRPr="006F2D69" w:rsidRDefault="002A044B" w:rsidP="00505F1C">
            <w:pPr>
              <w:rPr>
                <w:lang w:val="fr-CA"/>
              </w:rPr>
            </w:pPr>
            <w:r w:rsidRPr="006F2D69">
              <w:rPr>
                <w:lang w:val="fr-CA"/>
              </w:rPr>
              <w:t xml:space="preserve">+ ou – en </w:t>
            </w:r>
          </w:p>
          <w:p w14:paraId="2D169593" w14:textId="77777777" w:rsidR="002A044B" w:rsidRPr="006F2D69" w:rsidRDefault="002A044B" w:rsidP="00505F1C">
            <w:pPr>
              <w:rPr>
                <w:lang w:val="fr-CA"/>
              </w:rPr>
            </w:pPr>
            <w:r w:rsidRPr="006F2D69">
              <w:rPr>
                <w:lang w:val="fr-CA"/>
              </w:rPr>
              <w:t>accord</w:t>
            </w:r>
          </w:p>
        </w:tc>
        <w:tc>
          <w:tcPr>
            <w:tcW w:w="1276" w:type="dxa"/>
            <w:shd w:val="clear" w:color="auto" w:fill="F7CAAC" w:themeFill="accent2" w:themeFillTint="66"/>
          </w:tcPr>
          <w:p w14:paraId="5674F56D" w14:textId="77777777" w:rsidR="002A044B" w:rsidRPr="006F2D69" w:rsidRDefault="002A044B" w:rsidP="00505F1C">
            <w:pPr>
              <w:rPr>
                <w:lang w:val="fr-CA"/>
              </w:rPr>
            </w:pPr>
            <w:r w:rsidRPr="006F2D69">
              <w:rPr>
                <w:lang w:val="fr-CA"/>
              </w:rPr>
              <w:t xml:space="preserve">+ ou – en </w:t>
            </w:r>
          </w:p>
          <w:p w14:paraId="5FF84C4F" w14:textId="77777777" w:rsidR="002A044B" w:rsidRPr="006F2D69" w:rsidRDefault="002A044B" w:rsidP="00505F1C">
            <w:pPr>
              <w:rPr>
                <w:lang w:val="fr-CA"/>
              </w:rPr>
            </w:pPr>
            <w:r w:rsidRPr="006F2D69">
              <w:rPr>
                <w:lang w:val="fr-CA"/>
              </w:rPr>
              <w:t>désaccord</w:t>
            </w:r>
          </w:p>
        </w:tc>
        <w:tc>
          <w:tcPr>
            <w:tcW w:w="1134" w:type="dxa"/>
            <w:shd w:val="clear" w:color="auto" w:fill="F7CAAC" w:themeFill="accent2" w:themeFillTint="66"/>
          </w:tcPr>
          <w:p w14:paraId="53945A40" w14:textId="54D154D5" w:rsidR="002A044B" w:rsidRPr="006F2D69" w:rsidRDefault="002A044B" w:rsidP="00505F1C">
            <w:pPr>
              <w:rPr>
                <w:lang w:val="fr-CA"/>
              </w:rPr>
            </w:pPr>
            <w:r w:rsidRPr="006F2D69">
              <w:rPr>
                <w:lang w:val="fr-CA"/>
              </w:rPr>
              <w:t xml:space="preserve">Total </w:t>
            </w:r>
            <w:r w:rsidR="00F55863">
              <w:rPr>
                <w:lang w:val="fr-CA"/>
              </w:rPr>
              <w:t>désaccord</w:t>
            </w:r>
          </w:p>
        </w:tc>
        <w:tc>
          <w:tcPr>
            <w:tcW w:w="906" w:type="dxa"/>
            <w:shd w:val="clear" w:color="auto" w:fill="F7CAAC" w:themeFill="accent2" w:themeFillTint="66"/>
          </w:tcPr>
          <w:p w14:paraId="7D572422" w14:textId="77777777" w:rsidR="002A044B" w:rsidRPr="006F2D69" w:rsidRDefault="002A044B" w:rsidP="00505F1C">
            <w:pPr>
              <w:rPr>
                <w:lang w:val="fr-CA"/>
              </w:rPr>
            </w:pPr>
            <w:r w:rsidRPr="006F2D69">
              <w:rPr>
                <w:lang w:val="fr-CA"/>
              </w:rPr>
              <w:t>Sans objet</w:t>
            </w:r>
          </w:p>
        </w:tc>
      </w:tr>
      <w:tr w:rsidR="00FE08CE" w:rsidRPr="00B40E40" w14:paraId="3C0CE6B1" w14:textId="77777777" w:rsidTr="00C81BD7">
        <w:trPr>
          <w:tblHeader/>
        </w:trPr>
        <w:tc>
          <w:tcPr>
            <w:tcW w:w="7366" w:type="dxa"/>
          </w:tcPr>
          <w:p w14:paraId="3ED4FBE6" w14:textId="1F215296" w:rsidR="00FE08CE" w:rsidRPr="006F2D69" w:rsidRDefault="000561A3" w:rsidP="000561A3">
            <w:pPr>
              <w:rPr>
                <w:lang w:val="fr-CA"/>
              </w:rPr>
            </w:pPr>
            <w:r w:rsidRPr="000561A3">
              <w:rPr>
                <w:lang w:val="fr-CA"/>
              </w:rPr>
              <w:t xml:space="preserve">9. Le personnel enseignant comprend l’importance de l ’évaluation de l’apprentissage. </w:t>
            </w:r>
          </w:p>
        </w:tc>
        <w:tc>
          <w:tcPr>
            <w:tcW w:w="993" w:type="dxa"/>
          </w:tcPr>
          <w:p w14:paraId="0BD08C29" w14:textId="77777777" w:rsidR="00FE08CE" w:rsidRPr="006F2D69" w:rsidRDefault="00FE08CE" w:rsidP="00C81BD7">
            <w:pPr>
              <w:rPr>
                <w:lang w:val="fr-CA"/>
              </w:rPr>
            </w:pPr>
          </w:p>
        </w:tc>
        <w:tc>
          <w:tcPr>
            <w:tcW w:w="1275" w:type="dxa"/>
          </w:tcPr>
          <w:p w14:paraId="5A9DC00F" w14:textId="77777777" w:rsidR="00FE08CE" w:rsidRPr="006F2D69" w:rsidRDefault="00FE08CE" w:rsidP="00C81BD7">
            <w:pPr>
              <w:rPr>
                <w:lang w:val="fr-CA"/>
              </w:rPr>
            </w:pPr>
          </w:p>
        </w:tc>
        <w:tc>
          <w:tcPr>
            <w:tcW w:w="1276" w:type="dxa"/>
          </w:tcPr>
          <w:p w14:paraId="70DDDE02" w14:textId="77777777" w:rsidR="00FE08CE" w:rsidRPr="006F2D69" w:rsidRDefault="00FE08CE" w:rsidP="00C81BD7">
            <w:pPr>
              <w:rPr>
                <w:lang w:val="fr-CA"/>
              </w:rPr>
            </w:pPr>
          </w:p>
        </w:tc>
        <w:tc>
          <w:tcPr>
            <w:tcW w:w="1134" w:type="dxa"/>
          </w:tcPr>
          <w:p w14:paraId="0A9AD569" w14:textId="77777777" w:rsidR="00FE08CE" w:rsidRPr="006F2D69" w:rsidRDefault="00FE08CE" w:rsidP="00C81BD7">
            <w:pPr>
              <w:rPr>
                <w:lang w:val="fr-CA"/>
              </w:rPr>
            </w:pPr>
          </w:p>
        </w:tc>
        <w:tc>
          <w:tcPr>
            <w:tcW w:w="906" w:type="dxa"/>
          </w:tcPr>
          <w:p w14:paraId="70F9D929" w14:textId="77777777" w:rsidR="00FE08CE" w:rsidRPr="006F2D69" w:rsidRDefault="00FE08CE" w:rsidP="00C81BD7">
            <w:pPr>
              <w:rPr>
                <w:lang w:val="fr-CA"/>
              </w:rPr>
            </w:pPr>
          </w:p>
        </w:tc>
      </w:tr>
      <w:tr w:rsidR="00FE08CE" w:rsidRPr="00B40E40" w14:paraId="6A364E61" w14:textId="77777777" w:rsidTr="00C81BD7">
        <w:trPr>
          <w:tblHeader/>
        </w:trPr>
        <w:tc>
          <w:tcPr>
            <w:tcW w:w="7366" w:type="dxa"/>
          </w:tcPr>
          <w:p w14:paraId="294C1136" w14:textId="659074D1" w:rsidR="00FE08CE" w:rsidRPr="006F2D69" w:rsidRDefault="000561A3" w:rsidP="000561A3">
            <w:pPr>
              <w:rPr>
                <w:lang w:val="fr-CA"/>
              </w:rPr>
            </w:pPr>
            <w:r w:rsidRPr="000561A3">
              <w:rPr>
                <w:lang w:val="fr-CA"/>
              </w:rPr>
              <w:t>10. Des données provenant de différentes sources sont utilisées pour analyser le progrès des élèves.</w:t>
            </w:r>
          </w:p>
        </w:tc>
        <w:tc>
          <w:tcPr>
            <w:tcW w:w="993" w:type="dxa"/>
          </w:tcPr>
          <w:p w14:paraId="663D0594" w14:textId="77777777" w:rsidR="00FE08CE" w:rsidRPr="006F2D69" w:rsidRDefault="00FE08CE" w:rsidP="00C81BD7">
            <w:pPr>
              <w:rPr>
                <w:lang w:val="fr-CA"/>
              </w:rPr>
            </w:pPr>
          </w:p>
        </w:tc>
        <w:tc>
          <w:tcPr>
            <w:tcW w:w="1275" w:type="dxa"/>
          </w:tcPr>
          <w:p w14:paraId="4E0BEB1D" w14:textId="77777777" w:rsidR="00FE08CE" w:rsidRPr="006F2D69" w:rsidRDefault="00FE08CE" w:rsidP="00C81BD7">
            <w:pPr>
              <w:rPr>
                <w:lang w:val="fr-CA"/>
              </w:rPr>
            </w:pPr>
          </w:p>
        </w:tc>
        <w:tc>
          <w:tcPr>
            <w:tcW w:w="1276" w:type="dxa"/>
          </w:tcPr>
          <w:p w14:paraId="3A47840A" w14:textId="77777777" w:rsidR="00FE08CE" w:rsidRPr="006F2D69" w:rsidRDefault="00FE08CE" w:rsidP="00C81BD7">
            <w:pPr>
              <w:rPr>
                <w:lang w:val="fr-CA"/>
              </w:rPr>
            </w:pPr>
          </w:p>
        </w:tc>
        <w:tc>
          <w:tcPr>
            <w:tcW w:w="1134" w:type="dxa"/>
          </w:tcPr>
          <w:p w14:paraId="64A13891" w14:textId="77777777" w:rsidR="00FE08CE" w:rsidRPr="006F2D69" w:rsidRDefault="00FE08CE" w:rsidP="00C81BD7">
            <w:pPr>
              <w:rPr>
                <w:lang w:val="fr-CA"/>
              </w:rPr>
            </w:pPr>
          </w:p>
        </w:tc>
        <w:tc>
          <w:tcPr>
            <w:tcW w:w="906" w:type="dxa"/>
          </w:tcPr>
          <w:p w14:paraId="1803F0B7" w14:textId="77777777" w:rsidR="00FE08CE" w:rsidRPr="006F2D69" w:rsidRDefault="00FE08CE" w:rsidP="00C81BD7">
            <w:pPr>
              <w:rPr>
                <w:lang w:val="fr-CA"/>
              </w:rPr>
            </w:pPr>
          </w:p>
        </w:tc>
      </w:tr>
      <w:tr w:rsidR="00FE08CE" w:rsidRPr="00B40E40" w14:paraId="387DFB23" w14:textId="77777777" w:rsidTr="00C81BD7">
        <w:trPr>
          <w:tblHeader/>
        </w:trPr>
        <w:tc>
          <w:tcPr>
            <w:tcW w:w="7366" w:type="dxa"/>
          </w:tcPr>
          <w:p w14:paraId="18C0DC4C" w14:textId="182FA724" w:rsidR="00FE08CE" w:rsidRPr="006F2D69" w:rsidRDefault="000561A3" w:rsidP="00C81BD7">
            <w:pPr>
              <w:rPr>
                <w:lang w:val="fr-CA"/>
              </w:rPr>
            </w:pPr>
            <w:r w:rsidRPr="000561A3">
              <w:rPr>
                <w:lang w:val="fr-CA"/>
              </w:rPr>
              <w:t xml:space="preserve">11. L’environnement de l’école permet au personnel scolaire d’utiliser </w:t>
            </w:r>
            <w:r>
              <w:rPr>
                <w:lang w:val="fr-CA"/>
              </w:rPr>
              <w:t>l</w:t>
            </w:r>
            <w:r w:rsidRPr="000561A3">
              <w:rPr>
                <w:lang w:val="fr-CA"/>
              </w:rPr>
              <w:t>es données efficacement (temps, soutien, partenariat avec des</w:t>
            </w:r>
            <w:r>
              <w:rPr>
                <w:lang w:val="fr-CA"/>
              </w:rPr>
              <w:t xml:space="preserve"> s</w:t>
            </w:r>
            <w:r w:rsidRPr="000561A3">
              <w:rPr>
                <w:lang w:val="fr-CA"/>
              </w:rPr>
              <w:t>pécialistes, culture axée sur l ’importance de l ’utilisation des données).</w:t>
            </w:r>
            <w:r w:rsidRPr="000561A3">
              <w:rPr>
                <w:u w:val="single"/>
                <w:lang w:val="fr-CA"/>
              </w:rPr>
              <w:t xml:space="preserve">  </w:t>
            </w:r>
          </w:p>
        </w:tc>
        <w:tc>
          <w:tcPr>
            <w:tcW w:w="993" w:type="dxa"/>
          </w:tcPr>
          <w:p w14:paraId="39D00B67" w14:textId="77777777" w:rsidR="00FE08CE" w:rsidRPr="006F2D69" w:rsidRDefault="00FE08CE" w:rsidP="00C81BD7">
            <w:pPr>
              <w:rPr>
                <w:lang w:val="fr-CA"/>
              </w:rPr>
            </w:pPr>
          </w:p>
        </w:tc>
        <w:tc>
          <w:tcPr>
            <w:tcW w:w="1275" w:type="dxa"/>
          </w:tcPr>
          <w:p w14:paraId="7D52464E" w14:textId="77777777" w:rsidR="00FE08CE" w:rsidRPr="006F2D69" w:rsidRDefault="00FE08CE" w:rsidP="00C81BD7">
            <w:pPr>
              <w:rPr>
                <w:lang w:val="fr-CA"/>
              </w:rPr>
            </w:pPr>
          </w:p>
        </w:tc>
        <w:tc>
          <w:tcPr>
            <w:tcW w:w="1276" w:type="dxa"/>
          </w:tcPr>
          <w:p w14:paraId="58602102" w14:textId="77777777" w:rsidR="00FE08CE" w:rsidRPr="006F2D69" w:rsidRDefault="00FE08CE" w:rsidP="00C81BD7">
            <w:pPr>
              <w:rPr>
                <w:lang w:val="fr-CA"/>
              </w:rPr>
            </w:pPr>
          </w:p>
        </w:tc>
        <w:tc>
          <w:tcPr>
            <w:tcW w:w="1134" w:type="dxa"/>
          </w:tcPr>
          <w:p w14:paraId="7ADF4189" w14:textId="77777777" w:rsidR="00FE08CE" w:rsidRPr="006F2D69" w:rsidRDefault="00FE08CE" w:rsidP="00C81BD7">
            <w:pPr>
              <w:rPr>
                <w:lang w:val="fr-CA"/>
              </w:rPr>
            </w:pPr>
          </w:p>
        </w:tc>
        <w:tc>
          <w:tcPr>
            <w:tcW w:w="906" w:type="dxa"/>
          </w:tcPr>
          <w:p w14:paraId="61E20F9E" w14:textId="77777777" w:rsidR="00FE08CE" w:rsidRPr="006F2D69" w:rsidRDefault="00FE08CE" w:rsidP="00C81BD7">
            <w:pPr>
              <w:rPr>
                <w:lang w:val="fr-CA"/>
              </w:rPr>
            </w:pPr>
          </w:p>
        </w:tc>
      </w:tr>
      <w:tr w:rsidR="00FE08CE" w:rsidRPr="00B40E40" w14:paraId="13F07787" w14:textId="77777777" w:rsidTr="00C81BD7">
        <w:trPr>
          <w:tblHeader/>
        </w:trPr>
        <w:tc>
          <w:tcPr>
            <w:tcW w:w="7366" w:type="dxa"/>
          </w:tcPr>
          <w:p w14:paraId="28FD51F6" w14:textId="353F929C" w:rsidR="00FE08CE" w:rsidRPr="000561A3" w:rsidRDefault="000561A3" w:rsidP="00C81BD7">
            <w:pPr>
              <w:rPr>
                <w:lang w:val="fr-CA"/>
              </w:rPr>
            </w:pPr>
            <w:r w:rsidRPr="000561A3">
              <w:rPr>
                <w:lang w:val="fr-CA"/>
              </w:rPr>
              <w:t>12. Les élèves qui</w:t>
            </w:r>
            <w:r w:rsidR="00F71C80">
              <w:rPr>
                <w:lang w:val="fr-CA"/>
              </w:rPr>
              <w:t xml:space="preserve"> ont besoin d’un soutien accru </w:t>
            </w:r>
            <w:r w:rsidRPr="000561A3">
              <w:rPr>
                <w:lang w:val="fr-CA"/>
              </w:rPr>
              <w:t>sont repérés en priorité.</w:t>
            </w:r>
            <w:r w:rsidRPr="000561A3">
              <w:rPr>
                <w:u w:val="single"/>
                <w:lang w:val="fr-CA"/>
              </w:rPr>
              <w:t xml:space="preserve"> </w:t>
            </w:r>
          </w:p>
        </w:tc>
        <w:tc>
          <w:tcPr>
            <w:tcW w:w="993" w:type="dxa"/>
          </w:tcPr>
          <w:p w14:paraId="193E208A" w14:textId="77777777" w:rsidR="00FE08CE" w:rsidRPr="006F2D69" w:rsidRDefault="00FE08CE" w:rsidP="00C81BD7">
            <w:pPr>
              <w:rPr>
                <w:lang w:val="fr-CA"/>
              </w:rPr>
            </w:pPr>
          </w:p>
        </w:tc>
        <w:tc>
          <w:tcPr>
            <w:tcW w:w="1275" w:type="dxa"/>
          </w:tcPr>
          <w:p w14:paraId="7F72FD42" w14:textId="77777777" w:rsidR="00FE08CE" w:rsidRPr="006F2D69" w:rsidRDefault="00FE08CE" w:rsidP="00C81BD7">
            <w:pPr>
              <w:rPr>
                <w:lang w:val="fr-CA"/>
              </w:rPr>
            </w:pPr>
          </w:p>
        </w:tc>
        <w:tc>
          <w:tcPr>
            <w:tcW w:w="1276" w:type="dxa"/>
          </w:tcPr>
          <w:p w14:paraId="796AD6D7" w14:textId="77777777" w:rsidR="00FE08CE" w:rsidRPr="006F2D69" w:rsidRDefault="00FE08CE" w:rsidP="00C81BD7">
            <w:pPr>
              <w:rPr>
                <w:lang w:val="fr-CA"/>
              </w:rPr>
            </w:pPr>
          </w:p>
        </w:tc>
        <w:tc>
          <w:tcPr>
            <w:tcW w:w="1134" w:type="dxa"/>
          </w:tcPr>
          <w:p w14:paraId="12C0FEB4" w14:textId="77777777" w:rsidR="00FE08CE" w:rsidRPr="006F2D69" w:rsidRDefault="00FE08CE" w:rsidP="00C81BD7">
            <w:pPr>
              <w:rPr>
                <w:lang w:val="fr-CA"/>
              </w:rPr>
            </w:pPr>
          </w:p>
        </w:tc>
        <w:tc>
          <w:tcPr>
            <w:tcW w:w="906" w:type="dxa"/>
          </w:tcPr>
          <w:p w14:paraId="10F7F7F7" w14:textId="77777777" w:rsidR="00FE08CE" w:rsidRPr="006F2D69" w:rsidRDefault="00FE08CE" w:rsidP="00C81BD7">
            <w:pPr>
              <w:rPr>
                <w:lang w:val="fr-CA"/>
              </w:rPr>
            </w:pPr>
          </w:p>
        </w:tc>
      </w:tr>
      <w:tr w:rsidR="00FE08CE" w:rsidRPr="00B40E40" w14:paraId="23CB15B2" w14:textId="77777777" w:rsidTr="00C81BD7">
        <w:trPr>
          <w:tblHeader/>
        </w:trPr>
        <w:tc>
          <w:tcPr>
            <w:tcW w:w="7366" w:type="dxa"/>
          </w:tcPr>
          <w:p w14:paraId="5E98772C" w14:textId="26B7C604" w:rsidR="00FE08CE" w:rsidRPr="006F2D69" w:rsidRDefault="000561A3" w:rsidP="000561A3">
            <w:pPr>
              <w:rPr>
                <w:lang w:val="fr-CA"/>
              </w:rPr>
            </w:pPr>
            <w:r w:rsidRPr="000561A3">
              <w:rPr>
                <w:lang w:val="fr-CA"/>
              </w:rPr>
              <w:t>13. Les efforts d’amélioration des pratiques</w:t>
            </w:r>
            <w:r>
              <w:rPr>
                <w:lang w:val="fr-CA"/>
              </w:rPr>
              <w:t xml:space="preserve"> </w:t>
            </w:r>
            <w:r w:rsidRPr="000561A3">
              <w:rPr>
                <w:lang w:val="fr-CA"/>
              </w:rPr>
              <w:t>pédagogiques intègrent</w:t>
            </w:r>
            <w:r>
              <w:rPr>
                <w:lang w:val="fr-CA"/>
              </w:rPr>
              <w:t xml:space="preserve"> </w:t>
            </w:r>
            <w:r w:rsidRPr="000561A3">
              <w:rPr>
                <w:lang w:val="fr-CA"/>
              </w:rPr>
              <w:t>l’approche culturelle de</w:t>
            </w:r>
            <w:r>
              <w:rPr>
                <w:lang w:val="fr-CA"/>
              </w:rPr>
              <w:t xml:space="preserve"> </w:t>
            </w:r>
            <w:r w:rsidRPr="000561A3">
              <w:rPr>
                <w:lang w:val="fr-CA"/>
              </w:rPr>
              <w:t>l’enseignement pour l’appropriation de la culture</w:t>
            </w:r>
            <w:r>
              <w:rPr>
                <w:lang w:val="fr-CA"/>
              </w:rPr>
              <w:t xml:space="preserve"> </w:t>
            </w:r>
            <w:r w:rsidRPr="000561A3">
              <w:rPr>
                <w:lang w:val="fr-CA"/>
              </w:rPr>
              <w:t>francophone.</w:t>
            </w:r>
            <w:r w:rsidRPr="000561A3">
              <w:rPr>
                <w:u w:val="single"/>
                <w:lang w:val="fr-CA"/>
              </w:rPr>
              <w:t xml:space="preserve"> </w:t>
            </w:r>
          </w:p>
        </w:tc>
        <w:tc>
          <w:tcPr>
            <w:tcW w:w="993" w:type="dxa"/>
          </w:tcPr>
          <w:p w14:paraId="1A20BA63" w14:textId="77777777" w:rsidR="00FE08CE" w:rsidRPr="006F2D69" w:rsidRDefault="00FE08CE" w:rsidP="00C81BD7">
            <w:pPr>
              <w:rPr>
                <w:lang w:val="fr-CA"/>
              </w:rPr>
            </w:pPr>
          </w:p>
        </w:tc>
        <w:tc>
          <w:tcPr>
            <w:tcW w:w="1275" w:type="dxa"/>
          </w:tcPr>
          <w:p w14:paraId="749B34EA" w14:textId="77777777" w:rsidR="00FE08CE" w:rsidRPr="006F2D69" w:rsidRDefault="00FE08CE" w:rsidP="00C81BD7">
            <w:pPr>
              <w:rPr>
                <w:lang w:val="fr-CA"/>
              </w:rPr>
            </w:pPr>
          </w:p>
        </w:tc>
        <w:tc>
          <w:tcPr>
            <w:tcW w:w="1276" w:type="dxa"/>
          </w:tcPr>
          <w:p w14:paraId="0149E3C2" w14:textId="77777777" w:rsidR="00FE08CE" w:rsidRPr="006F2D69" w:rsidRDefault="00FE08CE" w:rsidP="00C81BD7">
            <w:pPr>
              <w:rPr>
                <w:lang w:val="fr-CA"/>
              </w:rPr>
            </w:pPr>
          </w:p>
        </w:tc>
        <w:tc>
          <w:tcPr>
            <w:tcW w:w="1134" w:type="dxa"/>
          </w:tcPr>
          <w:p w14:paraId="0AB32893" w14:textId="77777777" w:rsidR="00FE08CE" w:rsidRPr="006F2D69" w:rsidRDefault="00FE08CE" w:rsidP="00C81BD7">
            <w:pPr>
              <w:rPr>
                <w:lang w:val="fr-CA"/>
              </w:rPr>
            </w:pPr>
          </w:p>
        </w:tc>
        <w:tc>
          <w:tcPr>
            <w:tcW w:w="906" w:type="dxa"/>
          </w:tcPr>
          <w:p w14:paraId="1628517E" w14:textId="77777777" w:rsidR="00FE08CE" w:rsidRPr="006F2D69" w:rsidRDefault="00FE08CE" w:rsidP="00C81BD7">
            <w:pPr>
              <w:rPr>
                <w:lang w:val="fr-CA"/>
              </w:rPr>
            </w:pPr>
          </w:p>
        </w:tc>
      </w:tr>
      <w:tr w:rsidR="00FE08CE" w:rsidRPr="00B40E40" w14:paraId="7F7AE9B5" w14:textId="77777777" w:rsidTr="00C81BD7">
        <w:trPr>
          <w:tblHeader/>
        </w:trPr>
        <w:tc>
          <w:tcPr>
            <w:tcW w:w="7366" w:type="dxa"/>
          </w:tcPr>
          <w:p w14:paraId="7526D989" w14:textId="703194A1" w:rsidR="00FE08CE" w:rsidRPr="006F2D69" w:rsidRDefault="000561A3" w:rsidP="00C81BD7">
            <w:pPr>
              <w:rPr>
                <w:lang w:val="fr-CA"/>
              </w:rPr>
            </w:pPr>
            <w:r w:rsidRPr="000561A3">
              <w:rPr>
                <w:lang w:val="fr-CA"/>
              </w:rPr>
              <w:t>14. Les compétences culturelles véhiculées à l’école prennent en compte la curiosité à l’égard des di</w:t>
            </w:r>
            <w:r>
              <w:rPr>
                <w:lang w:val="fr-CA"/>
              </w:rPr>
              <w:t>f</w:t>
            </w:r>
            <w:r w:rsidRPr="000561A3">
              <w:rPr>
                <w:lang w:val="fr-CA"/>
              </w:rPr>
              <w:t xml:space="preserve">férentes cultures. </w:t>
            </w:r>
          </w:p>
        </w:tc>
        <w:tc>
          <w:tcPr>
            <w:tcW w:w="993" w:type="dxa"/>
          </w:tcPr>
          <w:p w14:paraId="6E7452C7" w14:textId="77777777" w:rsidR="00FE08CE" w:rsidRPr="006F2D69" w:rsidRDefault="00FE08CE" w:rsidP="00C81BD7">
            <w:pPr>
              <w:rPr>
                <w:lang w:val="fr-CA"/>
              </w:rPr>
            </w:pPr>
          </w:p>
        </w:tc>
        <w:tc>
          <w:tcPr>
            <w:tcW w:w="1275" w:type="dxa"/>
          </w:tcPr>
          <w:p w14:paraId="7F989FCA" w14:textId="77777777" w:rsidR="00FE08CE" w:rsidRPr="006F2D69" w:rsidRDefault="00FE08CE" w:rsidP="00C81BD7">
            <w:pPr>
              <w:rPr>
                <w:lang w:val="fr-CA"/>
              </w:rPr>
            </w:pPr>
          </w:p>
        </w:tc>
        <w:tc>
          <w:tcPr>
            <w:tcW w:w="1276" w:type="dxa"/>
          </w:tcPr>
          <w:p w14:paraId="1D370032" w14:textId="77777777" w:rsidR="00FE08CE" w:rsidRPr="006F2D69" w:rsidRDefault="00FE08CE" w:rsidP="00C81BD7">
            <w:pPr>
              <w:rPr>
                <w:lang w:val="fr-CA"/>
              </w:rPr>
            </w:pPr>
          </w:p>
        </w:tc>
        <w:tc>
          <w:tcPr>
            <w:tcW w:w="1134" w:type="dxa"/>
          </w:tcPr>
          <w:p w14:paraId="620F42B9" w14:textId="77777777" w:rsidR="00FE08CE" w:rsidRPr="006F2D69" w:rsidRDefault="00FE08CE" w:rsidP="00C81BD7">
            <w:pPr>
              <w:rPr>
                <w:lang w:val="fr-CA"/>
              </w:rPr>
            </w:pPr>
          </w:p>
        </w:tc>
        <w:tc>
          <w:tcPr>
            <w:tcW w:w="906" w:type="dxa"/>
          </w:tcPr>
          <w:p w14:paraId="7E7F94C3" w14:textId="77777777" w:rsidR="00FE08CE" w:rsidRPr="006F2D69" w:rsidRDefault="00FE08CE" w:rsidP="00C81BD7">
            <w:pPr>
              <w:rPr>
                <w:lang w:val="fr-CA"/>
              </w:rPr>
            </w:pPr>
          </w:p>
        </w:tc>
      </w:tr>
      <w:tr w:rsidR="00FE08CE" w:rsidRPr="00B40E40" w14:paraId="4AE22766" w14:textId="77777777" w:rsidTr="00C81BD7">
        <w:trPr>
          <w:tblHeader/>
        </w:trPr>
        <w:tc>
          <w:tcPr>
            <w:tcW w:w="7366" w:type="dxa"/>
          </w:tcPr>
          <w:p w14:paraId="53336A13" w14:textId="7B823C85" w:rsidR="00FE08CE" w:rsidRPr="006F2D69" w:rsidRDefault="000561A3" w:rsidP="000561A3">
            <w:pPr>
              <w:rPr>
                <w:lang w:val="fr-CA"/>
              </w:rPr>
            </w:pPr>
            <w:r w:rsidRPr="000561A3">
              <w:rPr>
                <w:lang w:val="fr-CA"/>
              </w:rPr>
              <w:t>15. L’enseignement tient compte du Programme d’actualisation linguistique en français (ALF) et du Programme d’apprentissage aux</w:t>
            </w:r>
            <w:r>
              <w:rPr>
                <w:lang w:val="fr-CA"/>
              </w:rPr>
              <w:t xml:space="preserve"> </w:t>
            </w:r>
            <w:r w:rsidRPr="000561A3">
              <w:rPr>
                <w:lang w:val="fr-CA"/>
              </w:rPr>
              <w:t>nouveaux</w:t>
            </w:r>
            <w:r>
              <w:rPr>
                <w:lang w:val="fr-CA"/>
              </w:rPr>
              <w:t xml:space="preserve"> </w:t>
            </w:r>
            <w:r w:rsidRPr="000561A3">
              <w:rPr>
                <w:lang w:val="fr-CA"/>
              </w:rPr>
              <w:t xml:space="preserve">arrivants (PANA). </w:t>
            </w:r>
          </w:p>
        </w:tc>
        <w:tc>
          <w:tcPr>
            <w:tcW w:w="993" w:type="dxa"/>
          </w:tcPr>
          <w:p w14:paraId="76794AC4" w14:textId="77777777" w:rsidR="00FE08CE" w:rsidRPr="006F2D69" w:rsidRDefault="00FE08CE" w:rsidP="00C81BD7">
            <w:pPr>
              <w:rPr>
                <w:lang w:val="fr-CA"/>
              </w:rPr>
            </w:pPr>
          </w:p>
        </w:tc>
        <w:tc>
          <w:tcPr>
            <w:tcW w:w="1275" w:type="dxa"/>
          </w:tcPr>
          <w:p w14:paraId="263648AD" w14:textId="77777777" w:rsidR="00FE08CE" w:rsidRPr="006F2D69" w:rsidRDefault="00FE08CE" w:rsidP="00C81BD7">
            <w:pPr>
              <w:rPr>
                <w:lang w:val="fr-CA"/>
              </w:rPr>
            </w:pPr>
          </w:p>
        </w:tc>
        <w:tc>
          <w:tcPr>
            <w:tcW w:w="1276" w:type="dxa"/>
          </w:tcPr>
          <w:p w14:paraId="0B8ED7E9" w14:textId="77777777" w:rsidR="00FE08CE" w:rsidRPr="006F2D69" w:rsidRDefault="00FE08CE" w:rsidP="00C81BD7">
            <w:pPr>
              <w:rPr>
                <w:lang w:val="fr-CA"/>
              </w:rPr>
            </w:pPr>
          </w:p>
        </w:tc>
        <w:tc>
          <w:tcPr>
            <w:tcW w:w="1134" w:type="dxa"/>
          </w:tcPr>
          <w:p w14:paraId="01FDCEEE" w14:textId="77777777" w:rsidR="00FE08CE" w:rsidRPr="006F2D69" w:rsidRDefault="00FE08CE" w:rsidP="00C81BD7">
            <w:pPr>
              <w:rPr>
                <w:lang w:val="fr-CA"/>
              </w:rPr>
            </w:pPr>
          </w:p>
        </w:tc>
        <w:tc>
          <w:tcPr>
            <w:tcW w:w="906" w:type="dxa"/>
          </w:tcPr>
          <w:p w14:paraId="00F8264E" w14:textId="77777777" w:rsidR="00FE08CE" w:rsidRPr="006F2D69" w:rsidRDefault="00FE08CE" w:rsidP="00C81BD7">
            <w:pPr>
              <w:rPr>
                <w:lang w:val="fr-CA"/>
              </w:rPr>
            </w:pPr>
          </w:p>
        </w:tc>
      </w:tr>
      <w:tr w:rsidR="00FE08CE" w:rsidRPr="00B40E40" w14:paraId="096C72E1" w14:textId="77777777" w:rsidTr="00C81BD7">
        <w:trPr>
          <w:tblHeader/>
        </w:trPr>
        <w:tc>
          <w:tcPr>
            <w:tcW w:w="7366" w:type="dxa"/>
          </w:tcPr>
          <w:p w14:paraId="0605DB82" w14:textId="4CA7D16F" w:rsidR="00FE08CE" w:rsidRPr="006F2D69" w:rsidRDefault="000561A3" w:rsidP="000561A3">
            <w:pPr>
              <w:rPr>
                <w:lang w:val="fr-CA"/>
              </w:rPr>
            </w:pPr>
            <w:r w:rsidRPr="000561A3">
              <w:rPr>
                <w:lang w:val="fr-CA"/>
              </w:rPr>
              <w:t xml:space="preserve">16. Les stratégies de gestion d’une classe pluriethnique sont mises en évidence. </w:t>
            </w:r>
          </w:p>
        </w:tc>
        <w:tc>
          <w:tcPr>
            <w:tcW w:w="993" w:type="dxa"/>
          </w:tcPr>
          <w:p w14:paraId="29C2C8CB" w14:textId="77777777" w:rsidR="00FE08CE" w:rsidRPr="006F2D69" w:rsidRDefault="00FE08CE" w:rsidP="00C81BD7">
            <w:pPr>
              <w:rPr>
                <w:lang w:val="fr-CA"/>
              </w:rPr>
            </w:pPr>
          </w:p>
        </w:tc>
        <w:tc>
          <w:tcPr>
            <w:tcW w:w="1275" w:type="dxa"/>
          </w:tcPr>
          <w:p w14:paraId="309DE0EC" w14:textId="77777777" w:rsidR="00FE08CE" w:rsidRPr="006F2D69" w:rsidRDefault="00FE08CE" w:rsidP="00C81BD7">
            <w:pPr>
              <w:rPr>
                <w:lang w:val="fr-CA"/>
              </w:rPr>
            </w:pPr>
          </w:p>
        </w:tc>
        <w:tc>
          <w:tcPr>
            <w:tcW w:w="1276" w:type="dxa"/>
          </w:tcPr>
          <w:p w14:paraId="33CA9B05" w14:textId="77777777" w:rsidR="00FE08CE" w:rsidRPr="006F2D69" w:rsidRDefault="00FE08CE" w:rsidP="00C81BD7">
            <w:pPr>
              <w:rPr>
                <w:lang w:val="fr-CA"/>
              </w:rPr>
            </w:pPr>
          </w:p>
        </w:tc>
        <w:tc>
          <w:tcPr>
            <w:tcW w:w="1134" w:type="dxa"/>
          </w:tcPr>
          <w:p w14:paraId="7EA9EE1F" w14:textId="77777777" w:rsidR="00FE08CE" w:rsidRPr="006F2D69" w:rsidRDefault="00FE08CE" w:rsidP="00C81BD7">
            <w:pPr>
              <w:rPr>
                <w:lang w:val="fr-CA"/>
              </w:rPr>
            </w:pPr>
          </w:p>
        </w:tc>
        <w:tc>
          <w:tcPr>
            <w:tcW w:w="906" w:type="dxa"/>
          </w:tcPr>
          <w:p w14:paraId="58211D43" w14:textId="77777777" w:rsidR="00FE08CE" w:rsidRPr="006F2D69" w:rsidRDefault="00FE08CE" w:rsidP="00C81BD7">
            <w:pPr>
              <w:rPr>
                <w:lang w:val="fr-CA"/>
              </w:rPr>
            </w:pPr>
          </w:p>
        </w:tc>
      </w:tr>
      <w:tr w:rsidR="00FE08CE" w:rsidRPr="00B40E40" w14:paraId="503C1BBC" w14:textId="77777777" w:rsidTr="00C81BD7">
        <w:trPr>
          <w:tblHeader/>
        </w:trPr>
        <w:tc>
          <w:tcPr>
            <w:tcW w:w="7366" w:type="dxa"/>
          </w:tcPr>
          <w:p w14:paraId="63C6BACA" w14:textId="2555B7BB" w:rsidR="00FE08CE" w:rsidRPr="006F2D69" w:rsidRDefault="000561A3" w:rsidP="000561A3">
            <w:pPr>
              <w:rPr>
                <w:lang w:val="fr-CA"/>
              </w:rPr>
            </w:pPr>
            <w:r w:rsidRPr="000561A3">
              <w:rPr>
                <w:lang w:val="fr-CA"/>
              </w:rPr>
              <w:t>17. Les élèves nouveaux arrivants sont intégrés rapidement dans les</w:t>
            </w:r>
            <w:r>
              <w:rPr>
                <w:lang w:val="fr-CA"/>
              </w:rPr>
              <w:t xml:space="preserve"> </w:t>
            </w:r>
            <w:r w:rsidRPr="000561A3">
              <w:rPr>
                <w:lang w:val="fr-CA"/>
              </w:rPr>
              <w:t xml:space="preserve">classes régulières. </w:t>
            </w:r>
          </w:p>
        </w:tc>
        <w:tc>
          <w:tcPr>
            <w:tcW w:w="993" w:type="dxa"/>
          </w:tcPr>
          <w:p w14:paraId="59F8D3B0" w14:textId="77777777" w:rsidR="00FE08CE" w:rsidRPr="006F2D69" w:rsidRDefault="00FE08CE" w:rsidP="00C81BD7">
            <w:pPr>
              <w:rPr>
                <w:lang w:val="fr-CA"/>
              </w:rPr>
            </w:pPr>
          </w:p>
        </w:tc>
        <w:tc>
          <w:tcPr>
            <w:tcW w:w="1275" w:type="dxa"/>
          </w:tcPr>
          <w:p w14:paraId="39DDEDE4" w14:textId="77777777" w:rsidR="00FE08CE" w:rsidRPr="006F2D69" w:rsidRDefault="00FE08CE" w:rsidP="00C81BD7">
            <w:pPr>
              <w:rPr>
                <w:lang w:val="fr-CA"/>
              </w:rPr>
            </w:pPr>
          </w:p>
        </w:tc>
        <w:tc>
          <w:tcPr>
            <w:tcW w:w="1276" w:type="dxa"/>
          </w:tcPr>
          <w:p w14:paraId="11FC0D56" w14:textId="77777777" w:rsidR="00FE08CE" w:rsidRPr="006F2D69" w:rsidRDefault="00FE08CE" w:rsidP="00C81BD7">
            <w:pPr>
              <w:rPr>
                <w:lang w:val="fr-CA"/>
              </w:rPr>
            </w:pPr>
          </w:p>
        </w:tc>
        <w:tc>
          <w:tcPr>
            <w:tcW w:w="1134" w:type="dxa"/>
          </w:tcPr>
          <w:p w14:paraId="0D9856FD" w14:textId="77777777" w:rsidR="00FE08CE" w:rsidRPr="006F2D69" w:rsidRDefault="00FE08CE" w:rsidP="00C81BD7">
            <w:pPr>
              <w:rPr>
                <w:lang w:val="fr-CA"/>
              </w:rPr>
            </w:pPr>
          </w:p>
        </w:tc>
        <w:tc>
          <w:tcPr>
            <w:tcW w:w="906" w:type="dxa"/>
          </w:tcPr>
          <w:p w14:paraId="284DEAF9" w14:textId="77777777" w:rsidR="00FE08CE" w:rsidRPr="006F2D69" w:rsidRDefault="00FE08CE" w:rsidP="00C81BD7">
            <w:pPr>
              <w:rPr>
                <w:lang w:val="fr-CA"/>
              </w:rPr>
            </w:pPr>
          </w:p>
        </w:tc>
      </w:tr>
    </w:tbl>
    <w:p w14:paraId="34D1A0FD" w14:textId="3537F464" w:rsidR="00341DEE" w:rsidRDefault="00341DEE">
      <w:pPr>
        <w:rPr>
          <w:lang w:val="fr-CA"/>
        </w:rPr>
      </w:pPr>
    </w:p>
    <w:p w14:paraId="2E522CE3" w14:textId="77777777" w:rsidR="009D61A3" w:rsidRDefault="009D61A3">
      <w:pPr>
        <w:rPr>
          <w:b/>
          <w:lang w:val="fr-CA"/>
        </w:rPr>
      </w:pPr>
      <w:r>
        <w:rPr>
          <w:b/>
          <w:lang w:val="fr-CA"/>
        </w:rPr>
        <w:br w:type="page"/>
      </w:r>
    </w:p>
    <w:p w14:paraId="7FA34BF7" w14:textId="59F5307E" w:rsidR="00341DEE" w:rsidRDefault="00341DEE" w:rsidP="00341DEE">
      <w:pPr>
        <w:rPr>
          <w:b/>
          <w:lang w:val="fr-CA"/>
        </w:rPr>
      </w:pPr>
      <w:r w:rsidRPr="006F2D69">
        <w:rPr>
          <w:b/>
          <w:lang w:val="fr-CA"/>
        </w:rPr>
        <w:lastRenderedPageBreak/>
        <w:t>Dans quelle mesure êtes-vous en accord ou en désaccord avec les énoncés suivants?</w:t>
      </w:r>
    </w:p>
    <w:tbl>
      <w:tblPr>
        <w:tblStyle w:val="TableGrid"/>
        <w:tblW w:w="0" w:type="auto"/>
        <w:tblLook w:val="04A0" w:firstRow="1" w:lastRow="0" w:firstColumn="1" w:lastColumn="0" w:noHBand="0" w:noVBand="1"/>
      </w:tblPr>
      <w:tblGrid>
        <w:gridCol w:w="7299"/>
        <w:gridCol w:w="992"/>
        <w:gridCol w:w="1270"/>
        <w:gridCol w:w="1275"/>
        <w:gridCol w:w="1210"/>
        <w:gridCol w:w="904"/>
      </w:tblGrid>
      <w:tr w:rsidR="00341DEE" w:rsidRPr="006F2D69" w14:paraId="1420A3BC" w14:textId="77777777" w:rsidTr="00106B08">
        <w:trPr>
          <w:tblHeader/>
        </w:trPr>
        <w:tc>
          <w:tcPr>
            <w:tcW w:w="7366" w:type="dxa"/>
            <w:shd w:val="clear" w:color="auto" w:fill="F7CAAC" w:themeFill="accent2" w:themeFillTint="66"/>
          </w:tcPr>
          <w:p w14:paraId="24F50A78" w14:textId="77777777" w:rsidR="00341DEE" w:rsidRPr="006F2D69" w:rsidRDefault="00341DEE" w:rsidP="00C81BD7">
            <w:pPr>
              <w:rPr>
                <w:lang w:val="fr-CA"/>
              </w:rPr>
            </w:pPr>
            <w:r w:rsidRPr="006F2D69">
              <w:rPr>
                <w:lang w:val="fr-CA"/>
              </w:rPr>
              <w:t>Au sein de mon école / mon conseil scolaire</w:t>
            </w:r>
          </w:p>
        </w:tc>
        <w:tc>
          <w:tcPr>
            <w:tcW w:w="993" w:type="dxa"/>
            <w:shd w:val="clear" w:color="auto" w:fill="F7CAAC" w:themeFill="accent2" w:themeFillTint="66"/>
          </w:tcPr>
          <w:p w14:paraId="679F5616" w14:textId="77777777" w:rsidR="00341DEE" w:rsidRPr="006F2D69" w:rsidRDefault="00341DEE" w:rsidP="00C81BD7">
            <w:pPr>
              <w:rPr>
                <w:lang w:val="fr-CA"/>
              </w:rPr>
            </w:pPr>
            <w:r w:rsidRPr="006F2D69">
              <w:rPr>
                <w:lang w:val="fr-CA"/>
              </w:rPr>
              <w:t>Total accord</w:t>
            </w:r>
          </w:p>
        </w:tc>
        <w:tc>
          <w:tcPr>
            <w:tcW w:w="1275" w:type="dxa"/>
            <w:shd w:val="clear" w:color="auto" w:fill="F7CAAC" w:themeFill="accent2" w:themeFillTint="66"/>
          </w:tcPr>
          <w:p w14:paraId="66B6888B" w14:textId="77777777" w:rsidR="00341DEE" w:rsidRPr="006F2D69" w:rsidRDefault="00341DEE" w:rsidP="00C81BD7">
            <w:pPr>
              <w:rPr>
                <w:lang w:val="fr-CA"/>
              </w:rPr>
            </w:pPr>
            <w:r w:rsidRPr="006F2D69">
              <w:rPr>
                <w:lang w:val="fr-CA"/>
              </w:rPr>
              <w:t xml:space="preserve">+ ou – en </w:t>
            </w:r>
          </w:p>
          <w:p w14:paraId="03A134AF" w14:textId="77777777" w:rsidR="00341DEE" w:rsidRPr="006F2D69" w:rsidRDefault="00341DEE" w:rsidP="00C81BD7">
            <w:pPr>
              <w:rPr>
                <w:lang w:val="fr-CA"/>
              </w:rPr>
            </w:pPr>
            <w:r w:rsidRPr="006F2D69">
              <w:rPr>
                <w:lang w:val="fr-CA"/>
              </w:rPr>
              <w:t>accord</w:t>
            </w:r>
          </w:p>
        </w:tc>
        <w:tc>
          <w:tcPr>
            <w:tcW w:w="1276" w:type="dxa"/>
            <w:shd w:val="clear" w:color="auto" w:fill="F7CAAC" w:themeFill="accent2" w:themeFillTint="66"/>
          </w:tcPr>
          <w:p w14:paraId="5A6EDE89" w14:textId="77777777" w:rsidR="00341DEE" w:rsidRPr="006F2D69" w:rsidRDefault="00341DEE" w:rsidP="00C81BD7">
            <w:pPr>
              <w:rPr>
                <w:lang w:val="fr-CA"/>
              </w:rPr>
            </w:pPr>
            <w:r w:rsidRPr="006F2D69">
              <w:rPr>
                <w:lang w:val="fr-CA"/>
              </w:rPr>
              <w:t xml:space="preserve">+ ou – en </w:t>
            </w:r>
          </w:p>
          <w:p w14:paraId="6A5C1A1D" w14:textId="77777777" w:rsidR="00341DEE" w:rsidRPr="006F2D69" w:rsidRDefault="00341DEE" w:rsidP="00C81BD7">
            <w:pPr>
              <w:rPr>
                <w:lang w:val="fr-CA"/>
              </w:rPr>
            </w:pPr>
            <w:r w:rsidRPr="006F2D69">
              <w:rPr>
                <w:lang w:val="fr-CA"/>
              </w:rPr>
              <w:t>désaccord</w:t>
            </w:r>
          </w:p>
        </w:tc>
        <w:tc>
          <w:tcPr>
            <w:tcW w:w="1134" w:type="dxa"/>
            <w:shd w:val="clear" w:color="auto" w:fill="F7CAAC" w:themeFill="accent2" w:themeFillTint="66"/>
          </w:tcPr>
          <w:p w14:paraId="6A62BD66" w14:textId="707CB4E4" w:rsidR="00341DEE" w:rsidRPr="006F2D69" w:rsidRDefault="00341DEE" w:rsidP="00C81BD7">
            <w:pPr>
              <w:rPr>
                <w:lang w:val="fr-CA"/>
              </w:rPr>
            </w:pPr>
            <w:r w:rsidRPr="006F2D69">
              <w:rPr>
                <w:lang w:val="fr-CA"/>
              </w:rPr>
              <w:t xml:space="preserve">Total </w:t>
            </w:r>
            <w:r w:rsidR="00F55863">
              <w:rPr>
                <w:lang w:val="fr-CA"/>
              </w:rPr>
              <w:t>désaccord</w:t>
            </w:r>
          </w:p>
        </w:tc>
        <w:tc>
          <w:tcPr>
            <w:tcW w:w="906" w:type="dxa"/>
            <w:shd w:val="clear" w:color="auto" w:fill="F7CAAC" w:themeFill="accent2" w:themeFillTint="66"/>
          </w:tcPr>
          <w:p w14:paraId="6908DD5A" w14:textId="77777777" w:rsidR="00341DEE" w:rsidRPr="006F2D69" w:rsidRDefault="00341DEE" w:rsidP="00C81BD7">
            <w:pPr>
              <w:rPr>
                <w:lang w:val="fr-CA"/>
              </w:rPr>
            </w:pPr>
            <w:r w:rsidRPr="006F2D69">
              <w:rPr>
                <w:lang w:val="fr-CA"/>
              </w:rPr>
              <w:t>Sans objet</w:t>
            </w:r>
          </w:p>
        </w:tc>
      </w:tr>
      <w:tr w:rsidR="000561A3" w:rsidRPr="00B40E40" w14:paraId="4517D76B" w14:textId="77777777" w:rsidTr="00C81BD7">
        <w:trPr>
          <w:tblHeader/>
        </w:trPr>
        <w:tc>
          <w:tcPr>
            <w:tcW w:w="7366" w:type="dxa"/>
          </w:tcPr>
          <w:p w14:paraId="0C4AFACC" w14:textId="132DDB8B" w:rsidR="000561A3" w:rsidRPr="006F2D69" w:rsidRDefault="000561A3" w:rsidP="00C81BD7">
            <w:pPr>
              <w:rPr>
                <w:lang w:val="fr-CA"/>
              </w:rPr>
            </w:pPr>
            <w:r w:rsidRPr="000561A3">
              <w:rPr>
                <w:lang w:val="fr-CA"/>
              </w:rPr>
              <w:t>1. Le personnel de l’école participe de façon régulière à l’analyse des</w:t>
            </w:r>
            <w:r>
              <w:rPr>
                <w:lang w:val="fr-CA"/>
              </w:rPr>
              <w:t xml:space="preserve"> </w:t>
            </w:r>
            <w:r w:rsidRPr="000561A3">
              <w:rPr>
                <w:lang w:val="fr-CA"/>
              </w:rPr>
              <w:t>données sur les processus d ’apprentissage.</w:t>
            </w:r>
            <w:r w:rsidRPr="000561A3">
              <w:rPr>
                <w:u w:val="single"/>
                <w:lang w:val="fr-CA"/>
              </w:rPr>
              <w:t xml:space="preserve">                                                     </w:t>
            </w:r>
          </w:p>
        </w:tc>
        <w:tc>
          <w:tcPr>
            <w:tcW w:w="993" w:type="dxa"/>
          </w:tcPr>
          <w:p w14:paraId="33840A40" w14:textId="77777777" w:rsidR="000561A3" w:rsidRPr="006F2D69" w:rsidRDefault="000561A3" w:rsidP="00C81BD7">
            <w:pPr>
              <w:rPr>
                <w:lang w:val="fr-CA"/>
              </w:rPr>
            </w:pPr>
          </w:p>
        </w:tc>
        <w:tc>
          <w:tcPr>
            <w:tcW w:w="1275" w:type="dxa"/>
          </w:tcPr>
          <w:p w14:paraId="6B89FE2F" w14:textId="77777777" w:rsidR="000561A3" w:rsidRPr="006F2D69" w:rsidRDefault="000561A3" w:rsidP="00C81BD7">
            <w:pPr>
              <w:rPr>
                <w:lang w:val="fr-CA"/>
              </w:rPr>
            </w:pPr>
          </w:p>
        </w:tc>
        <w:tc>
          <w:tcPr>
            <w:tcW w:w="1276" w:type="dxa"/>
          </w:tcPr>
          <w:p w14:paraId="27E92F1C" w14:textId="77777777" w:rsidR="000561A3" w:rsidRPr="006F2D69" w:rsidRDefault="000561A3" w:rsidP="00C81BD7">
            <w:pPr>
              <w:rPr>
                <w:lang w:val="fr-CA"/>
              </w:rPr>
            </w:pPr>
          </w:p>
        </w:tc>
        <w:tc>
          <w:tcPr>
            <w:tcW w:w="1134" w:type="dxa"/>
          </w:tcPr>
          <w:p w14:paraId="37C11D83" w14:textId="77777777" w:rsidR="000561A3" w:rsidRPr="006F2D69" w:rsidRDefault="000561A3" w:rsidP="00C81BD7">
            <w:pPr>
              <w:rPr>
                <w:lang w:val="fr-CA"/>
              </w:rPr>
            </w:pPr>
          </w:p>
        </w:tc>
        <w:tc>
          <w:tcPr>
            <w:tcW w:w="906" w:type="dxa"/>
          </w:tcPr>
          <w:p w14:paraId="06960A5A" w14:textId="77777777" w:rsidR="000561A3" w:rsidRPr="006F2D69" w:rsidRDefault="000561A3" w:rsidP="00C81BD7">
            <w:pPr>
              <w:rPr>
                <w:lang w:val="fr-CA"/>
              </w:rPr>
            </w:pPr>
          </w:p>
        </w:tc>
      </w:tr>
      <w:tr w:rsidR="000561A3" w:rsidRPr="00B40E40" w14:paraId="65C08D3D" w14:textId="77777777" w:rsidTr="00C81BD7">
        <w:trPr>
          <w:tblHeader/>
        </w:trPr>
        <w:tc>
          <w:tcPr>
            <w:tcW w:w="7366" w:type="dxa"/>
          </w:tcPr>
          <w:p w14:paraId="42D3E0EC" w14:textId="40D7731B" w:rsidR="000561A3" w:rsidRPr="000561A3" w:rsidRDefault="000561A3" w:rsidP="000561A3">
            <w:pPr>
              <w:rPr>
                <w:lang w:val="fr-CA"/>
              </w:rPr>
            </w:pPr>
            <w:r>
              <w:rPr>
                <w:lang w:val="fr-CA"/>
              </w:rPr>
              <w:t xml:space="preserve">2. </w:t>
            </w:r>
            <w:r w:rsidRPr="000561A3">
              <w:rPr>
                <w:lang w:val="fr-CA"/>
              </w:rPr>
              <w:t>Le personnel de l’école participe de façon régulière à l’analyse des données sur le</w:t>
            </w:r>
            <w:r>
              <w:rPr>
                <w:lang w:val="fr-CA"/>
              </w:rPr>
              <w:t xml:space="preserve"> </w:t>
            </w:r>
            <w:r w:rsidRPr="000561A3">
              <w:rPr>
                <w:lang w:val="fr-CA"/>
              </w:rPr>
              <w:t xml:space="preserve">cheminement culturel de tous les élèves.                  </w:t>
            </w:r>
          </w:p>
        </w:tc>
        <w:tc>
          <w:tcPr>
            <w:tcW w:w="993" w:type="dxa"/>
          </w:tcPr>
          <w:p w14:paraId="5568A044" w14:textId="77777777" w:rsidR="000561A3" w:rsidRPr="006F2D69" w:rsidRDefault="000561A3" w:rsidP="00C81BD7">
            <w:pPr>
              <w:rPr>
                <w:lang w:val="fr-CA"/>
              </w:rPr>
            </w:pPr>
          </w:p>
        </w:tc>
        <w:tc>
          <w:tcPr>
            <w:tcW w:w="1275" w:type="dxa"/>
          </w:tcPr>
          <w:p w14:paraId="29D92513" w14:textId="77777777" w:rsidR="000561A3" w:rsidRPr="006F2D69" w:rsidRDefault="000561A3" w:rsidP="00C81BD7">
            <w:pPr>
              <w:rPr>
                <w:lang w:val="fr-CA"/>
              </w:rPr>
            </w:pPr>
          </w:p>
        </w:tc>
        <w:tc>
          <w:tcPr>
            <w:tcW w:w="1276" w:type="dxa"/>
          </w:tcPr>
          <w:p w14:paraId="0A70119D" w14:textId="77777777" w:rsidR="000561A3" w:rsidRPr="006F2D69" w:rsidRDefault="000561A3" w:rsidP="00C81BD7">
            <w:pPr>
              <w:rPr>
                <w:lang w:val="fr-CA"/>
              </w:rPr>
            </w:pPr>
          </w:p>
        </w:tc>
        <w:tc>
          <w:tcPr>
            <w:tcW w:w="1134" w:type="dxa"/>
          </w:tcPr>
          <w:p w14:paraId="086060FF" w14:textId="77777777" w:rsidR="000561A3" w:rsidRPr="006F2D69" w:rsidRDefault="000561A3" w:rsidP="00C81BD7">
            <w:pPr>
              <w:rPr>
                <w:lang w:val="fr-CA"/>
              </w:rPr>
            </w:pPr>
          </w:p>
        </w:tc>
        <w:tc>
          <w:tcPr>
            <w:tcW w:w="906" w:type="dxa"/>
          </w:tcPr>
          <w:p w14:paraId="7475C983" w14:textId="77777777" w:rsidR="000561A3" w:rsidRPr="006F2D69" w:rsidRDefault="000561A3" w:rsidP="00C81BD7">
            <w:pPr>
              <w:rPr>
                <w:lang w:val="fr-CA"/>
              </w:rPr>
            </w:pPr>
          </w:p>
        </w:tc>
      </w:tr>
      <w:tr w:rsidR="000561A3" w:rsidRPr="00B40E40" w14:paraId="459615B8" w14:textId="77777777" w:rsidTr="00C81BD7">
        <w:trPr>
          <w:tblHeader/>
        </w:trPr>
        <w:tc>
          <w:tcPr>
            <w:tcW w:w="7366" w:type="dxa"/>
          </w:tcPr>
          <w:p w14:paraId="4AB86517" w14:textId="36810351" w:rsidR="000561A3" w:rsidRPr="006F2D69" w:rsidRDefault="000561A3" w:rsidP="00C81BD7">
            <w:pPr>
              <w:rPr>
                <w:lang w:val="fr-CA"/>
              </w:rPr>
            </w:pPr>
            <w:r>
              <w:rPr>
                <w:lang w:val="fr-CA"/>
              </w:rPr>
              <w:t xml:space="preserve">3. </w:t>
            </w:r>
            <w:r w:rsidRPr="000561A3">
              <w:rPr>
                <w:lang w:val="fr-CA"/>
              </w:rPr>
              <w:t xml:space="preserve">Les objectifs de l’école sont harmonisés avec ceux du conseil scolaire, de la politique d ’aménagement linguistique et de la province.       </w:t>
            </w:r>
          </w:p>
        </w:tc>
        <w:tc>
          <w:tcPr>
            <w:tcW w:w="993" w:type="dxa"/>
          </w:tcPr>
          <w:p w14:paraId="1F0AF1E2" w14:textId="77777777" w:rsidR="000561A3" w:rsidRPr="006F2D69" w:rsidRDefault="000561A3" w:rsidP="00C81BD7">
            <w:pPr>
              <w:rPr>
                <w:lang w:val="fr-CA"/>
              </w:rPr>
            </w:pPr>
          </w:p>
        </w:tc>
        <w:tc>
          <w:tcPr>
            <w:tcW w:w="1275" w:type="dxa"/>
          </w:tcPr>
          <w:p w14:paraId="01EE2C5E" w14:textId="77777777" w:rsidR="000561A3" w:rsidRPr="006F2D69" w:rsidRDefault="000561A3" w:rsidP="00C81BD7">
            <w:pPr>
              <w:rPr>
                <w:lang w:val="fr-CA"/>
              </w:rPr>
            </w:pPr>
          </w:p>
        </w:tc>
        <w:tc>
          <w:tcPr>
            <w:tcW w:w="1276" w:type="dxa"/>
          </w:tcPr>
          <w:p w14:paraId="2928CDA5" w14:textId="77777777" w:rsidR="000561A3" w:rsidRPr="006F2D69" w:rsidRDefault="000561A3" w:rsidP="00C81BD7">
            <w:pPr>
              <w:rPr>
                <w:lang w:val="fr-CA"/>
              </w:rPr>
            </w:pPr>
          </w:p>
        </w:tc>
        <w:tc>
          <w:tcPr>
            <w:tcW w:w="1134" w:type="dxa"/>
          </w:tcPr>
          <w:p w14:paraId="1D65EEF7" w14:textId="77777777" w:rsidR="000561A3" w:rsidRPr="006F2D69" w:rsidRDefault="000561A3" w:rsidP="00C81BD7">
            <w:pPr>
              <w:rPr>
                <w:lang w:val="fr-CA"/>
              </w:rPr>
            </w:pPr>
          </w:p>
        </w:tc>
        <w:tc>
          <w:tcPr>
            <w:tcW w:w="906" w:type="dxa"/>
          </w:tcPr>
          <w:p w14:paraId="6A8D30CD" w14:textId="77777777" w:rsidR="000561A3" w:rsidRPr="006F2D69" w:rsidRDefault="000561A3" w:rsidP="00C81BD7">
            <w:pPr>
              <w:rPr>
                <w:lang w:val="fr-CA"/>
              </w:rPr>
            </w:pPr>
          </w:p>
        </w:tc>
      </w:tr>
      <w:tr w:rsidR="000561A3" w:rsidRPr="00B40E40" w14:paraId="3C55646C" w14:textId="77777777" w:rsidTr="00C81BD7">
        <w:trPr>
          <w:tblHeader/>
        </w:trPr>
        <w:tc>
          <w:tcPr>
            <w:tcW w:w="7366" w:type="dxa"/>
          </w:tcPr>
          <w:p w14:paraId="2229E487" w14:textId="1DD638A2" w:rsidR="000561A3" w:rsidRPr="006F2D69" w:rsidRDefault="000561A3" w:rsidP="000561A3">
            <w:pPr>
              <w:ind w:left="-38"/>
              <w:rPr>
                <w:lang w:val="fr-CA"/>
              </w:rPr>
            </w:pPr>
            <w:r>
              <w:rPr>
                <w:lang w:val="fr-CA"/>
              </w:rPr>
              <w:t xml:space="preserve">4. </w:t>
            </w:r>
            <w:r w:rsidRPr="000561A3">
              <w:rPr>
                <w:lang w:val="fr-CA"/>
              </w:rPr>
              <w:t>Le personnel enseignant établit des liens entre les objectifs éducatifs</w:t>
            </w:r>
            <w:r>
              <w:rPr>
                <w:lang w:val="fr-CA"/>
              </w:rPr>
              <w:t xml:space="preserve"> </w:t>
            </w:r>
            <w:r w:rsidRPr="000561A3">
              <w:rPr>
                <w:lang w:val="fr-CA"/>
              </w:rPr>
              <w:t>de l’école et ceux du ministère de l’éducation afin de renforcer</w:t>
            </w:r>
            <w:r>
              <w:rPr>
                <w:lang w:val="fr-CA"/>
              </w:rPr>
              <w:t xml:space="preserve"> </w:t>
            </w:r>
            <w:r w:rsidRPr="000561A3">
              <w:rPr>
                <w:lang w:val="fr-CA"/>
              </w:rPr>
              <w:t>l’engagement envers les efforts pour améliorer</w:t>
            </w:r>
            <w:r>
              <w:rPr>
                <w:lang w:val="fr-CA"/>
              </w:rPr>
              <w:t xml:space="preserve"> </w:t>
            </w:r>
            <w:r w:rsidRPr="000561A3">
              <w:rPr>
                <w:lang w:val="fr-CA"/>
              </w:rPr>
              <w:t xml:space="preserve">l ’école. </w:t>
            </w:r>
            <w:r w:rsidRPr="000561A3">
              <w:rPr>
                <w:u w:val="single"/>
                <w:lang w:val="fr-CA"/>
              </w:rPr>
              <w:t xml:space="preserve">                                                                    </w:t>
            </w:r>
          </w:p>
        </w:tc>
        <w:tc>
          <w:tcPr>
            <w:tcW w:w="993" w:type="dxa"/>
          </w:tcPr>
          <w:p w14:paraId="3C30C631" w14:textId="77777777" w:rsidR="000561A3" w:rsidRPr="006F2D69" w:rsidRDefault="000561A3" w:rsidP="00C81BD7">
            <w:pPr>
              <w:rPr>
                <w:lang w:val="fr-CA"/>
              </w:rPr>
            </w:pPr>
          </w:p>
        </w:tc>
        <w:tc>
          <w:tcPr>
            <w:tcW w:w="1275" w:type="dxa"/>
          </w:tcPr>
          <w:p w14:paraId="363013A7" w14:textId="77777777" w:rsidR="000561A3" w:rsidRPr="006F2D69" w:rsidRDefault="000561A3" w:rsidP="00C81BD7">
            <w:pPr>
              <w:rPr>
                <w:lang w:val="fr-CA"/>
              </w:rPr>
            </w:pPr>
          </w:p>
        </w:tc>
        <w:tc>
          <w:tcPr>
            <w:tcW w:w="1276" w:type="dxa"/>
          </w:tcPr>
          <w:p w14:paraId="6D6EBCF1" w14:textId="77777777" w:rsidR="000561A3" w:rsidRPr="006F2D69" w:rsidRDefault="000561A3" w:rsidP="00C81BD7">
            <w:pPr>
              <w:rPr>
                <w:lang w:val="fr-CA"/>
              </w:rPr>
            </w:pPr>
          </w:p>
        </w:tc>
        <w:tc>
          <w:tcPr>
            <w:tcW w:w="1134" w:type="dxa"/>
          </w:tcPr>
          <w:p w14:paraId="4C534A22" w14:textId="77777777" w:rsidR="000561A3" w:rsidRPr="006F2D69" w:rsidRDefault="000561A3" w:rsidP="00C81BD7">
            <w:pPr>
              <w:rPr>
                <w:lang w:val="fr-CA"/>
              </w:rPr>
            </w:pPr>
          </w:p>
        </w:tc>
        <w:tc>
          <w:tcPr>
            <w:tcW w:w="906" w:type="dxa"/>
          </w:tcPr>
          <w:p w14:paraId="324FD970" w14:textId="77777777" w:rsidR="000561A3" w:rsidRPr="006F2D69" w:rsidRDefault="000561A3" w:rsidP="00C81BD7">
            <w:pPr>
              <w:rPr>
                <w:lang w:val="fr-CA"/>
              </w:rPr>
            </w:pPr>
          </w:p>
        </w:tc>
      </w:tr>
      <w:tr w:rsidR="000561A3" w:rsidRPr="00B40E40" w14:paraId="3137B717" w14:textId="77777777" w:rsidTr="00C81BD7">
        <w:trPr>
          <w:tblHeader/>
        </w:trPr>
        <w:tc>
          <w:tcPr>
            <w:tcW w:w="7366" w:type="dxa"/>
          </w:tcPr>
          <w:p w14:paraId="2185DF7B" w14:textId="5E5DE06A" w:rsidR="000561A3" w:rsidRPr="006F2D69" w:rsidRDefault="00993E30" w:rsidP="00C81BD7">
            <w:pPr>
              <w:rPr>
                <w:lang w:val="fr-CA"/>
              </w:rPr>
            </w:pPr>
            <w:r w:rsidRPr="00993E30">
              <w:rPr>
                <w:lang w:val="fr-CA"/>
              </w:rPr>
              <w:t>5. Le personnel enseignant établit des liens entre les objectifs culturels</w:t>
            </w:r>
            <w:r>
              <w:rPr>
                <w:lang w:val="fr-CA"/>
              </w:rPr>
              <w:t xml:space="preserve"> </w:t>
            </w:r>
            <w:r w:rsidRPr="00993E30">
              <w:rPr>
                <w:lang w:val="fr-CA"/>
              </w:rPr>
              <w:t>de l’école et ceux du ministère de l’éducation afin de renforcer</w:t>
            </w:r>
            <w:r>
              <w:rPr>
                <w:lang w:val="fr-CA"/>
              </w:rPr>
              <w:t xml:space="preserve"> </w:t>
            </w:r>
            <w:r w:rsidRPr="00993E30">
              <w:rPr>
                <w:lang w:val="fr-CA"/>
              </w:rPr>
              <w:t>l’engagement envers les efforts pour améliorer</w:t>
            </w:r>
            <w:r>
              <w:rPr>
                <w:lang w:val="fr-CA"/>
              </w:rPr>
              <w:t xml:space="preserve"> </w:t>
            </w:r>
            <w:r w:rsidRPr="00993E30">
              <w:rPr>
                <w:lang w:val="fr-CA"/>
              </w:rPr>
              <w:t>l ’école.</w:t>
            </w:r>
            <w:r w:rsidRPr="00993E30">
              <w:rPr>
                <w:u w:val="single"/>
                <w:lang w:val="fr-CA"/>
              </w:rPr>
              <w:t xml:space="preserve"> </w:t>
            </w:r>
          </w:p>
        </w:tc>
        <w:tc>
          <w:tcPr>
            <w:tcW w:w="993" w:type="dxa"/>
          </w:tcPr>
          <w:p w14:paraId="27DB3DE3" w14:textId="77777777" w:rsidR="000561A3" w:rsidRPr="006F2D69" w:rsidRDefault="000561A3" w:rsidP="00C81BD7">
            <w:pPr>
              <w:rPr>
                <w:lang w:val="fr-CA"/>
              </w:rPr>
            </w:pPr>
          </w:p>
        </w:tc>
        <w:tc>
          <w:tcPr>
            <w:tcW w:w="1275" w:type="dxa"/>
          </w:tcPr>
          <w:p w14:paraId="20E1FCE4" w14:textId="77777777" w:rsidR="000561A3" w:rsidRPr="006F2D69" w:rsidRDefault="000561A3" w:rsidP="00C81BD7">
            <w:pPr>
              <w:rPr>
                <w:lang w:val="fr-CA"/>
              </w:rPr>
            </w:pPr>
          </w:p>
        </w:tc>
        <w:tc>
          <w:tcPr>
            <w:tcW w:w="1276" w:type="dxa"/>
          </w:tcPr>
          <w:p w14:paraId="18AF7EFD" w14:textId="77777777" w:rsidR="000561A3" w:rsidRPr="006F2D69" w:rsidRDefault="000561A3" w:rsidP="00C81BD7">
            <w:pPr>
              <w:rPr>
                <w:lang w:val="fr-CA"/>
              </w:rPr>
            </w:pPr>
          </w:p>
        </w:tc>
        <w:tc>
          <w:tcPr>
            <w:tcW w:w="1134" w:type="dxa"/>
          </w:tcPr>
          <w:p w14:paraId="1FA76051" w14:textId="77777777" w:rsidR="000561A3" w:rsidRPr="006F2D69" w:rsidRDefault="000561A3" w:rsidP="00C81BD7">
            <w:pPr>
              <w:rPr>
                <w:lang w:val="fr-CA"/>
              </w:rPr>
            </w:pPr>
          </w:p>
        </w:tc>
        <w:tc>
          <w:tcPr>
            <w:tcW w:w="906" w:type="dxa"/>
          </w:tcPr>
          <w:p w14:paraId="7326C3F0" w14:textId="77777777" w:rsidR="000561A3" w:rsidRPr="006F2D69" w:rsidRDefault="000561A3" w:rsidP="00C81BD7">
            <w:pPr>
              <w:rPr>
                <w:lang w:val="fr-CA"/>
              </w:rPr>
            </w:pPr>
          </w:p>
        </w:tc>
      </w:tr>
      <w:tr w:rsidR="000561A3" w:rsidRPr="00B40E40" w14:paraId="52637AD7" w14:textId="77777777" w:rsidTr="00C81BD7">
        <w:trPr>
          <w:tblHeader/>
        </w:trPr>
        <w:tc>
          <w:tcPr>
            <w:tcW w:w="7366" w:type="dxa"/>
          </w:tcPr>
          <w:p w14:paraId="37618447" w14:textId="24D8E509" w:rsidR="000561A3" w:rsidRPr="006F2D69" w:rsidRDefault="00993E30" w:rsidP="00C81BD7">
            <w:pPr>
              <w:rPr>
                <w:lang w:val="fr-CA"/>
              </w:rPr>
            </w:pPr>
            <w:r w:rsidRPr="00993E30">
              <w:rPr>
                <w:lang w:val="fr-CA"/>
              </w:rPr>
              <w:t>6. L’efficacité du personnel enseignant et du leader</w:t>
            </w:r>
            <w:r>
              <w:rPr>
                <w:lang w:val="fr-CA"/>
              </w:rPr>
              <w:t xml:space="preserve"> </w:t>
            </w:r>
            <w:r w:rsidRPr="00993E30">
              <w:rPr>
                <w:lang w:val="fr-CA"/>
              </w:rPr>
              <w:t>est mesurée au</w:t>
            </w:r>
            <w:r>
              <w:rPr>
                <w:lang w:val="fr-CA"/>
              </w:rPr>
              <w:t xml:space="preserve"> </w:t>
            </w:r>
            <w:r w:rsidRPr="00993E30">
              <w:rPr>
                <w:lang w:val="fr-CA"/>
              </w:rPr>
              <w:t xml:space="preserve">moyen des données probantes portant sur l ’amélioration du rendement des élèves. </w:t>
            </w:r>
          </w:p>
        </w:tc>
        <w:tc>
          <w:tcPr>
            <w:tcW w:w="993" w:type="dxa"/>
          </w:tcPr>
          <w:p w14:paraId="331C5E87" w14:textId="77777777" w:rsidR="000561A3" w:rsidRPr="006F2D69" w:rsidRDefault="000561A3" w:rsidP="00C81BD7">
            <w:pPr>
              <w:rPr>
                <w:lang w:val="fr-CA"/>
              </w:rPr>
            </w:pPr>
          </w:p>
        </w:tc>
        <w:tc>
          <w:tcPr>
            <w:tcW w:w="1275" w:type="dxa"/>
          </w:tcPr>
          <w:p w14:paraId="62632680" w14:textId="77777777" w:rsidR="000561A3" w:rsidRPr="006F2D69" w:rsidRDefault="000561A3" w:rsidP="00C81BD7">
            <w:pPr>
              <w:rPr>
                <w:lang w:val="fr-CA"/>
              </w:rPr>
            </w:pPr>
          </w:p>
        </w:tc>
        <w:tc>
          <w:tcPr>
            <w:tcW w:w="1276" w:type="dxa"/>
          </w:tcPr>
          <w:p w14:paraId="10C8E4F4" w14:textId="77777777" w:rsidR="000561A3" w:rsidRPr="006F2D69" w:rsidRDefault="000561A3" w:rsidP="00C81BD7">
            <w:pPr>
              <w:rPr>
                <w:lang w:val="fr-CA"/>
              </w:rPr>
            </w:pPr>
          </w:p>
        </w:tc>
        <w:tc>
          <w:tcPr>
            <w:tcW w:w="1134" w:type="dxa"/>
          </w:tcPr>
          <w:p w14:paraId="06042010" w14:textId="77777777" w:rsidR="000561A3" w:rsidRPr="006F2D69" w:rsidRDefault="000561A3" w:rsidP="00C81BD7">
            <w:pPr>
              <w:rPr>
                <w:lang w:val="fr-CA"/>
              </w:rPr>
            </w:pPr>
          </w:p>
        </w:tc>
        <w:tc>
          <w:tcPr>
            <w:tcW w:w="906" w:type="dxa"/>
          </w:tcPr>
          <w:p w14:paraId="674EBADC" w14:textId="77777777" w:rsidR="000561A3" w:rsidRPr="006F2D69" w:rsidRDefault="000561A3" w:rsidP="00C81BD7">
            <w:pPr>
              <w:rPr>
                <w:lang w:val="fr-CA"/>
              </w:rPr>
            </w:pPr>
          </w:p>
        </w:tc>
      </w:tr>
      <w:tr w:rsidR="000561A3" w:rsidRPr="00B40E40" w14:paraId="4BA9CF2F" w14:textId="77777777" w:rsidTr="00C81BD7">
        <w:trPr>
          <w:tblHeader/>
        </w:trPr>
        <w:tc>
          <w:tcPr>
            <w:tcW w:w="7366" w:type="dxa"/>
          </w:tcPr>
          <w:p w14:paraId="2E5EE72A" w14:textId="549A7544" w:rsidR="000561A3" w:rsidRPr="006F2D69" w:rsidRDefault="00993E30" w:rsidP="00993E30">
            <w:pPr>
              <w:rPr>
                <w:lang w:val="fr-CA"/>
              </w:rPr>
            </w:pPr>
            <w:r w:rsidRPr="00993E30">
              <w:rPr>
                <w:lang w:val="fr-CA"/>
              </w:rPr>
              <w:t>7. L’efficacité du personnel enseignant et du leader</w:t>
            </w:r>
            <w:r>
              <w:rPr>
                <w:lang w:val="fr-CA"/>
              </w:rPr>
              <w:t xml:space="preserve"> </w:t>
            </w:r>
            <w:r w:rsidRPr="00993E30">
              <w:rPr>
                <w:lang w:val="fr-CA"/>
              </w:rPr>
              <w:t xml:space="preserve">est mesurée au </w:t>
            </w:r>
            <w:r>
              <w:rPr>
                <w:lang w:val="fr-CA"/>
              </w:rPr>
              <w:t>m</w:t>
            </w:r>
            <w:r w:rsidRPr="00993E30">
              <w:rPr>
                <w:lang w:val="fr-CA"/>
              </w:rPr>
              <w:t>oyen des données probantes portant sur l’amélioration du</w:t>
            </w:r>
            <w:r>
              <w:rPr>
                <w:lang w:val="fr-CA"/>
              </w:rPr>
              <w:t xml:space="preserve"> </w:t>
            </w:r>
            <w:r w:rsidRPr="00993E30">
              <w:rPr>
                <w:lang w:val="fr-CA"/>
              </w:rPr>
              <w:t>cheminement</w:t>
            </w:r>
            <w:r>
              <w:rPr>
                <w:lang w:val="fr-CA"/>
              </w:rPr>
              <w:t xml:space="preserve"> </w:t>
            </w:r>
            <w:r w:rsidRPr="00993E30">
              <w:rPr>
                <w:lang w:val="fr-CA"/>
              </w:rPr>
              <w:t>culturel des élèves.</w:t>
            </w:r>
            <w:r w:rsidRPr="00993E30">
              <w:rPr>
                <w:u w:val="single"/>
                <w:lang w:val="fr-CA"/>
              </w:rPr>
              <w:t xml:space="preserve"> </w:t>
            </w:r>
          </w:p>
        </w:tc>
        <w:tc>
          <w:tcPr>
            <w:tcW w:w="993" w:type="dxa"/>
          </w:tcPr>
          <w:p w14:paraId="09D7132C" w14:textId="77777777" w:rsidR="000561A3" w:rsidRPr="006F2D69" w:rsidRDefault="000561A3" w:rsidP="00C81BD7">
            <w:pPr>
              <w:rPr>
                <w:lang w:val="fr-CA"/>
              </w:rPr>
            </w:pPr>
          </w:p>
        </w:tc>
        <w:tc>
          <w:tcPr>
            <w:tcW w:w="1275" w:type="dxa"/>
          </w:tcPr>
          <w:p w14:paraId="1B073B74" w14:textId="77777777" w:rsidR="000561A3" w:rsidRPr="006F2D69" w:rsidRDefault="000561A3" w:rsidP="00C81BD7">
            <w:pPr>
              <w:rPr>
                <w:lang w:val="fr-CA"/>
              </w:rPr>
            </w:pPr>
          </w:p>
        </w:tc>
        <w:tc>
          <w:tcPr>
            <w:tcW w:w="1276" w:type="dxa"/>
          </w:tcPr>
          <w:p w14:paraId="7F809B04" w14:textId="77777777" w:rsidR="000561A3" w:rsidRPr="006F2D69" w:rsidRDefault="000561A3" w:rsidP="00C81BD7">
            <w:pPr>
              <w:rPr>
                <w:lang w:val="fr-CA"/>
              </w:rPr>
            </w:pPr>
          </w:p>
        </w:tc>
        <w:tc>
          <w:tcPr>
            <w:tcW w:w="1134" w:type="dxa"/>
          </w:tcPr>
          <w:p w14:paraId="03C7EC68" w14:textId="77777777" w:rsidR="000561A3" w:rsidRPr="006F2D69" w:rsidRDefault="000561A3" w:rsidP="00C81BD7">
            <w:pPr>
              <w:rPr>
                <w:lang w:val="fr-CA"/>
              </w:rPr>
            </w:pPr>
          </w:p>
        </w:tc>
        <w:tc>
          <w:tcPr>
            <w:tcW w:w="906" w:type="dxa"/>
          </w:tcPr>
          <w:p w14:paraId="27C50050" w14:textId="77777777" w:rsidR="000561A3" w:rsidRPr="006F2D69" w:rsidRDefault="000561A3" w:rsidP="00C81BD7">
            <w:pPr>
              <w:rPr>
                <w:lang w:val="fr-CA"/>
              </w:rPr>
            </w:pPr>
          </w:p>
        </w:tc>
      </w:tr>
      <w:tr w:rsidR="000561A3" w:rsidRPr="00B40E40" w14:paraId="45415162" w14:textId="77777777" w:rsidTr="00C81BD7">
        <w:trPr>
          <w:tblHeader/>
        </w:trPr>
        <w:tc>
          <w:tcPr>
            <w:tcW w:w="7366" w:type="dxa"/>
          </w:tcPr>
          <w:p w14:paraId="6E123DCF" w14:textId="77365E63" w:rsidR="000561A3" w:rsidRPr="006F2D69" w:rsidRDefault="00993E30" w:rsidP="00C81BD7">
            <w:pPr>
              <w:rPr>
                <w:lang w:val="fr-CA"/>
              </w:rPr>
            </w:pPr>
            <w:r w:rsidRPr="00993E30">
              <w:rPr>
                <w:lang w:val="fr-CA"/>
              </w:rPr>
              <w:t>8. L’efficacité du personnel enseignant et du leader</w:t>
            </w:r>
            <w:r>
              <w:rPr>
                <w:lang w:val="fr-CA"/>
              </w:rPr>
              <w:t xml:space="preserve"> </w:t>
            </w:r>
            <w:r w:rsidRPr="00993E30">
              <w:rPr>
                <w:lang w:val="fr-CA"/>
              </w:rPr>
              <w:t>est mesurée au</w:t>
            </w:r>
            <w:r>
              <w:rPr>
                <w:lang w:val="fr-CA"/>
              </w:rPr>
              <w:t xml:space="preserve"> </w:t>
            </w:r>
            <w:r w:rsidRPr="00993E30">
              <w:rPr>
                <w:lang w:val="fr-CA"/>
              </w:rPr>
              <w:t xml:space="preserve">moyen de données probantes portant sur le cheminement pastoral des élèves. </w:t>
            </w:r>
          </w:p>
        </w:tc>
        <w:tc>
          <w:tcPr>
            <w:tcW w:w="993" w:type="dxa"/>
          </w:tcPr>
          <w:p w14:paraId="4CDA2B2E" w14:textId="77777777" w:rsidR="000561A3" w:rsidRPr="006F2D69" w:rsidRDefault="000561A3" w:rsidP="00C81BD7">
            <w:pPr>
              <w:rPr>
                <w:lang w:val="fr-CA"/>
              </w:rPr>
            </w:pPr>
          </w:p>
        </w:tc>
        <w:tc>
          <w:tcPr>
            <w:tcW w:w="1275" w:type="dxa"/>
          </w:tcPr>
          <w:p w14:paraId="68B75CA6" w14:textId="77777777" w:rsidR="000561A3" w:rsidRPr="006F2D69" w:rsidRDefault="000561A3" w:rsidP="00C81BD7">
            <w:pPr>
              <w:rPr>
                <w:lang w:val="fr-CA"/>
              </w:rPr>
            </w:pPr>
          </w:p>
        </w:tc>
        <w:tc>
          <w:tcPr>
            <w:tcW w:w="1276" w:type="dxa"/>
          </w:tcPr>
          <w:p w14:paraId="5D6A3D72" w14:textId="77777777" w:rsidR="000561A3" w:rsidRPr="006F2D69" w:rsidRDefault="000561A3" w:rsidP="00C81BD7">
            <w:pPr>
              <w:rPr>
                <w:lang w:val="fr-CA"/>
              </w:rPr>
            </w:pPr>
          </w:p>
        </w:tc>
        <w:tc>
          <w:tcPr>
            <w:tcW w:w="1134" w:type="dxa"/>
          </w:tcPr>
          <w:p w14:paraId="4FC422E4" w14:textId="77777777" w:rsidR="000561A3" w:rsidRPr="006F2D69" w:rsidRDefault="000561A3" w:rsidP="00C81BD7">
            <w:pPr>
              <w:rPr>
                <w:lang w:val="fr-CA"/>
              </w:rPr>
            </w:pPr>
          </w:p>
        </w:tc>
        <w:tc>
          <w:tcPr>
            <w:tcW w:w="906" w:type="dxa"/>
          </w:tcPr>
          <w:p w14:paraId="327B74EC" w14:textId="77777777" w:rsidR="000561A3" w:rsidRPr="006F2D69" w:rsidRDefault="000561A3" w:rsidP="00C81BD7">
            <w:pPr>
              <w:rPr>
                <w:lang w:val="fr-CA"/>
              </w:rPr>
            </w:pPr>
          </w:p>
        </w:tc>
      </w:tr>
      <w:tr w:rsidR="000561A3" w:rsidRPr="00B40E40" w14:paraId="4633B6B2" w14:textId="77777777" w:rsidTr="00C81BD7">
        <w:trPr>
          <w:tblHeader/>
        </w:trPr>
        <w:tc>
          <w:tcPr>
            <w:tcW w:w="7366" w:type="dxa"/>
          </w:tcPr>
          <w:p w14:paraId="28B3EFD4" w14:textId="42BBEBD2" w:rsidR="000561A3" w:rsidRPr="006F2D69" w:rsidRDefault="00993E30" w:rsidP="00C81BD7">
            <w:pPr>
              <w:rPr>
                <w:lang w:val="fr-CA"/>
              </w:rPr>
            </w:pPr>
            <w:r w:rsidRPr="00993E30">
              <w:rPr>
                <w:lang w:val="fr-CA"/>
              </w:rPr>
              <w:t>9. Le modèle organisationnel reflète les valeurs de</w:t>
            </w:r>
            <w:r>
              <w:rPr>
                <w:lang w:val="fr-CA"/>
              </w:rPr>
              <w:t xml:space="preserve"> </w:t>
            </w:r>
            <w:r w:rsidRPr="00993E30">
              <w:rPr>
                <w:lang w:val="fr-CA"/>
              </w:rPr>
              <w:t>l’école catholique de langue française en situation minoritaire.</w:t>
            </w:r>
            <w:r w:rsidRPr="00993E30">
              <w:rPr>
                <w:u w:val="single"/>
                <w:lang w:val="fr-CA"/>
              </w:rPr>
              <w:t xml:space="preserve"> </w:t>
            </w:r>
          </w:p>
        </w:tc>
        <w:tc>
          <w:tcPr>
            <w:tcW w:w="993" w:type="dxa"/>
          </w:tcPr>
          <w:p w14:paraId="1A046A97" w14:textId="77777777" w:rsidR="000561A3" w:rsidRPr="006F2D69" w:rsidRDefault="000561A3" w:rsidP="00C81BD7">
            <w:pPr>
              <w:rPr>
                <w:lang w:val="fr-CA"/>
              </w:rPr>
            </w:pPr>
          </w:p>
        </w:tc>
        <w:tc>
          <w:tcPr>
            <w:tcW w:w="1275" w:type="dxa"/>
          </w:tcPr>
          <w:p w14:paraId="3679DCC7" w14:textId="77777777" w:rsidR="000561A3" w:rsidRPr="006F2D69" w:rsidRDefault="000561A3" w:rsidP="00C81BD7">
            <w:pPr>
              <w:rPr>
                <w:lang w:val="fr-CA"/>
              </w:rPr>
            </w:pPr>
          </w:p>
        </w:tc>
        <w:tc>
          <w:tcPr>
            <w:tcW w:w="1276" w:type="dxa"/>
          </w:tcPr>
          <w:p w14:paraId="7C17816D" w14:textId="77777777" w:rsidR="000561A3" w:rsidRPr="006F2D69" w:rsidRDefault="000561A3" w:rsidP="00C81BD7">
            <w:pPr>
              <w:rPr>
                <w:lang w:val="fr-CA"/>
              </w:rPr>
            </w:pPr>
          </w:p>
        </w:tc>
        <w:tc>
          <w:tcPr>
            <w:tcW w:w="1134" w:type="dxa"/>
          </w:tcPr>
          <w:p w14:paraId="2CCD2936" w14:textId="77777777" w:rsidR="000561A3" w:rsidRPr="006F2D69" w:rsidRDefault="000561A3" w:rsidP="00C81BD7">
            <w:pPr>
              <w:rPr>
                <w:lang w:val="fr-CA"/>
              </w:rPr>
            </w:pPr>
          </w:p>
        </w:tc>
        <w:tc>
          <w:tcPr>
            <w:tcW w:w="906" w:type="dxa"/>
          </w:tcPr>
          <w:p w14:paraId="55B2C4C6" w14:textId="77777777" w:rsidR="000561A3" w:rsidRPr="006F2D69" w:rsidRDefault="000561A3" w:rsidP="00C81BD7">
            <w:pPr>
              <w:rPr>
                <w:lang w:val="fr-CA"/>
              </w:rPr>
            </w:pPr>
          </w:p>
        </w:tc>
      </w:tr>
    </w:tbl>
    <w:p w14:paraId="32F71F61" w14:textId="77777777" w:rsidR="001832F1" w:rsidRPr="00B40E40" w:rsidRDefault="001832F1">
      <w:pPr>
        <w:rPr>
          <w:lang w:val="fr-CA"/>
        </w:rPr>
      </w:pPr>
      <w:r w:rsidRPr="00B40E40">
        <w:rPr>
          <w:lang w:val="fr-CA"/>
        </w:rPr>
        <w:br w:type="page"/>
      </w:r>
    </w:p>
    <w:tbl>
      <w:tblPr>
        <w:tblStyle w:val="TableGrid"/>
        <w:tblW w:w="0" w:type="auto"/>
        <w:tblLook w:val="04A0" w:firstRow="1" w:lastRow="0" w:firstColumn="1" w:lastColumn="0" w:noHBand="0" w:noVBand="1"/>
      </w:tblPr>
      <w:tblGrid>
        <w:gridCol w:w="7299"/>
        <w:gridCol w:w="992"/>
        <w:gridCol w:w="1270"/>
        <w:gridCol w:w="1275"/>
        <w:gridCol w:w="1210"/>
        <w:gridCol w:w="904"/>
      </w:tblGrid>
      <w:tr w:rsidR="001832F1" w:rsidRPr="006F2D69" w14:paraId="55A2F981" w14:textId="77777777" w:rsidTr="00505F1C">
        <w:trPr>
          <w:tblHeader/>
        </w:trPr>
        <w:tc>
          <w:tcPr>
            <w:tcW w:w="7366" w:type="dxa"/>
            <w:shd w:val="clear" w:color="auto" w:fill="F7CAAC" w:themeFill="accent2" w:themeFillTint="66"/>
          </w:tcPr>
          <w:p w14:paraId="4FDB75E9" w14:textId="77777777" w:rsidR="001832F1" w:rsidRPr="006F2D69" w:rsidRDefault="001832F1" w:rsidP="00505F1C">
            <w:pPr>
              <w:rPr>
                <w:lang w:val="fr-CA"/>
              </w:rPr>
            </w:pPr>
            <w:r w:rsidRPr="006F2D69">
              <w:rPr>
                <w:lang w:val="fr-CA"/>
              </w:rPr>
              <w:lastRenderedPageBreak/>
              <w:t>Au sein de mon école / mon conseil scolaire</w:t>
            </w:r>
          </w:p>
        </w:tc>
        <w:tc>
          <w:tcPr>
            <w:tcW w:w="993" w:type="dxa"/>
            <w:shd w:val="clear" w:color="auto" w:fill="F7CAAC" w:themeFill="accent2" w:themeFillTint="66"/>
          </w:tcPr>
          <w:p w14:paraId="31475239" w14:textId="77777777" w:rsidR="001832F1" w:rsidRPr="006F2D69" w:rsidRDefault="001832F1" w:rsidP="00505F1C">
            <w:pPr>
              <w:rPr>
                <w:lang w:val="fr-CA"/>
              </w:rPr>
            </w:pPr>
            <w:r w:rsidRPr="006F2D69">
              <w:rPr>
                <w:lang w:val="fr-CA"/>
              </w:rPr>
              <w:t>Total accord</w:t>
            </w:r>
          </w:p>
        </w:tc>
        <w:tc>
          <w:tcPr>
            <w:tcW w:w="1275" w:type="dxa"/>
            <w:shd w:val="clear" w:color="auto" w:fill="F7CAAC" w:themeFill="accent2" w:themeFillTint="66"/>
          </w:tcPr>
          <w:p w14:paraId="182A21BC" w14:textId="77777777" w:rsidR="001832F1" w:rsidRPr="006F2D69" w:rsidRDefault="001832F1" w:rsidP="00505F1C">
            <w:pPr>
              <w:rPr>
                <w:lang w:val="fr-CA"/>
              </w:rPr>
            </w:pPr>
            <w:r w:rsidRPr="006F2D69">
              <w:rPr>
                <w:lang w:val="fr-CA"/>
              </w:rPr>
              <w:t xml:space="preserve">+ ou – en </w:t>
            </w:r>
          </w:p>
          <w:p w14:paraId="235CF8A6" w14:textId="77777777" w:rsidR="001832F1" w:rsidRPr="006F2D69" w:rsidRDefault="001832F1" w:rsidP="00505F1C">
            <w:pPr>
              <w:rPr>
                <w:lang w:val="fr-CA"/>
              </w:rPr>
            </w:pPr>
            <w:r w:rsidRPr="006F2D69">
              <w:rPr>
                <w:lang w:val="fr-CA"/>
              </w:rPr>
              <w:t>accord</w:t>
            </w:r>
          </w:p>
        </w:tc>
        <w:tc>
          <w:tcPr>
            <w:tcW w:w="1276" w:type="dxa"/>
            <w:shd w:val="clear" w:color="auto" w:fill="F7CAAC" w:themeFill="accent2" w:themeFillTint="66"/>
          </w:tcPr>
          <w:p w14:paraId="40BBB97E" w14:textId="77777777" w:rsidR="001832F1" w:rsidRPr="006F2D69" w:rsidRDefault="001832F1" w:rsidP="00505F1C">
            <w:pPr>
              <w:rPr>
                <w:lang w:val="fr-CA"/>
              </w:rPr>
            </w:pPr>
            <w:r w:rsidRPr="006F2D69">
              <w:rPr>
                <w:lang w:val="fr-CA"/>
              </w:rPr>
              <w:t xml:space="preserve">+ ou – en </w:t>
            </w:r>
          </w:p>
          <w:p w14:paraId="7CC7F1A8" w14:textId="77777777" w:rsidR="001832F1" w:rsidRPr="006F2D69" w:rsidRDefault="001832F1" w:rsidP="00505F1C">
            <w:pPr>
              <w:rPr>
                <w:lang w:val="fr-CA"/>
              </w:rPr>
            </w:pPr>
            <w:r w:rsidRPr="006F2D69">
              <w:rPr>
                <w:lang w:val="fr-CA"/>
              </w:rPr>
              <w:t>désaccord</w:t>
            </w:r>
          </w:p>
        </w:tc>
        <w:tc>
          <w:tcPr>
            <w:tcW w:w="1134" w:type="dxa"/>
            <w:shd w:val="clear" w:color="auto" w:fill="F7CAAC" w:themeFill="accent2" w:themeFillTint="66"/>
          </w:tcPr>
          <w:p w14:paraId="1D8EC6E6" w14:textId="259D2E7D" w:rsidR="001832F1" w:rsidRPr="006F2D69" w:rsidRDefault="001832F1" w:rsidP="00505F1C">
            <w:pPr>
              <w:rPr>
                <w:lang w:val="fr-CA"/>
              </w:rPr>
            </w:pPr>
            <w:r w:rsidRPr="006F2D69">
              <w:rPr>
                <w:lang w:val="fr-CA"/>
              </w:rPr>
              <w:t xml:space="preserve">Total </w:t>
            </w:r>
            <w:r w:rsidR="00F55863">
              <w:rPr>
                <w:lang w:val="fr-CA"/>
              </w:rPr>
              <w:t>désaccord</w:t>
            </w:r>
          </w:p>
        </w:tc>
        <w:tc>
          <w:tcPr>
            <w:tcW w:w="906" w:type="dxa"/>
            <w:shd w:val="clear" w:color="auto" w:fill="F7CAAC" w:themeFill="accent2" w:themeFillTint="66"/>
          </w:tcPr>
          <w:p w14:paraId="09712B9E" w14:textId="77777777" w:rsidR="001832F1" w:rsidRPr="006F2D69" w:rsidRDefault="001832F1" w:rsidP="00505F1C">
            <w:pPr>
              <w:rPr>
                <w:lang w:val="fr-CA"/>
              </w:rPr>
            </w:pPr>
            <w:r w:rsidRPr="006F2D69">
              <w:rPr>
                <w:lang w:val="fr-CA"/>
              </w:rPr>
              <w:t>Sans objet</w:t>
            </w:r>
          </w:p>
        </w:tc>
      </w:tr>
      <w:tr w:rsidR="000561A3" w:rsidRPr="00B40E40" w14:paraId="27BBDFD3" w14:textId="77777777" w:rsidTr="00C81BD7">
        <w:trPr>
          <w:tblHeader/>
        </w:trPr>
        <w:tc>
          <w:tcPr>
            <w:tcW w:w="7366" w:type="dxa"/>
          </w:tcPr>
          <w:p w14:paraId="5E3A73E8" w14:textId="2C14BF2E" w:rsidR="000561A3" w:rsidRPr="006F2D69" w:rsidRDefault="00993E30" w:rsidP="00C81BD7">
            <w:pPr>
              <w:rPr>
                <w:lang w:val="fr-CA"/>
              </w:rPr>
            </w:pPr>
            <w:r w:rsidRPr="00993E30">
              <w:rPr>
                <w:lang w:val="fr-CA"/>
              </w:rPr>
              <w:t>10. Un compte rendu exact et transparent du</w:t>
            </w:r>
            <w:r>
              <w:rPr>
                <w:lang w:val="fr-CA"/>
              </w:rPr>
              <w:t xml:space="preserve"> </w:t>
            </w:r>
            <w:r w:rsidRPr="00993E30">
              <w:rPr>
                <w:lang w:val="fr-CA"/>
              </w:rPr>
              <w:t>rendement de l’école de</w:t>
            </w:r>
            <w:r>
              <w:rPr>
                <w:lang w:val="fr-CA"/>
              </w:rPr>
              <w:t xml:space="preserve"> </w:t>
            </w:r>
            <w:r w:rsidRPr="00993E30">
              <w:rPr>
                <w:lang w:val="fr-CA"/>
              </w:rPr>
              <w:t>langue française en situation minoritaire est présenté à l’ensemble des</w:t>
            </w:r>
            <w:r>
              <w:rPr>
                <w:lang w:val="fr-CA"/>
              </w:rPr>
              <w:t xml:space="preserve"> </w:t>
            </w:r>
            <w:r w:rsidRPr="00993E30">
              <w:rPr>
                <w:lang w:val="fr-CA"/>
              </w:rPr>
              <w:t>partenaires scolaires (ministère, conseil scolaire, parents et</w:t>
            </w:r>
            <w:r>
              <w:rPr>
                <w:lang w:val="fr-CA"/>
              </w:rPr>
              <w:t xml:space="preserve"> </w:t>
            </w:r>
            <w:r w:rsidRPr="00993E30">
              <w:rPr>
                <w:lang w:val="fr-CA"/>
              </w:rPr>
              <w:t xml:space="preserve">communauté). </w:t>
            </w:r>
          </w:p>
        </w:tc>
        <w:tc>
          <w:tcPr>
            <w:tcW w:w="993" w:type="dxa"/>
          </w:tcPr>
          <w:p w14:paraId="037D7742" w14:textId="77777777" w:rsidR="000561A3" w:rsidRPr="006F2D69" w:rsidRDefault="000561A3" w:rsidP="00C81BD7">
            <w:pPr>
              <w:rPr>
                <w:lang w:val="fr-CA"/>
              </w:rPr>
            </w:pPr>
          </w:p>
        </w:tc>
        <w:tc>
          <w:tcPr>
            <w:tcW w:w="1275" w:type="dxa"/>
          </w:tcPr>
          <w:p w14:paraId="7F54C8A2" w14:textId="77777777" w:rsidR="000561A3" w:rsidRPr="006F2D69" w:rsidRDefault="000561A3" w:rsidP="00C81BD7">
            <w:pPr>
              <w:rPr>
                <w:lang w:val="fr-CA"/>
              </w:rPr>
            </w:pPr>
          </w:p>
        </w:tc>
        <w:tc>
          <w:tcPr>
            <w:tcW w:w="1276" w:type="dxa"/>
          </w:tcPr>
          <w:p w14:paraId="72A1EEC0" w14:textId="77777777" w:rsidR="000561A3" w:rsidRPr="006F2D69" w:rsidRDefault="000561A3" w:rsidP="00C81BD7">
            <w:pPr>
              <w:rPr>
                <w:lang w:val="fr-CA"/>
              </w:rPr>
            </w:pPr>
          </w:p>
        </w:tc>
        <w:tc>
          <w:tcPr>
            <w:tcW w:w="1134" w:type="dxa"/>
          </w:tcPr>
          <w:p w14:paraId="49513E5A" w14:textId="77777777" w:rsidR="000561A3" w:rsidRPr="006F2D69" w:rsidRDefault="000561A3" w:rsidP="00C81BD7">
            <w:pPr>
              <w:rPr>
                <w:lang w:val="fr-CA"/>
              </w:rPr>
            </w:pPr>
          </w:p>
        </w:tc>
        <w:tc>
          <w:tcPr>
            <w:tcW w:w="906" w:type="dxa"/>
          </w:tcPr>
          <w:p w14:paraId="4CD1CD40" w14:textId="77777777" w:rsidR="000561A3" w:rsidRPr="006F2D69" w:rsidRDefault="000561A3" w:rsidP="00C81BD7">
            <w:pPr>
              <w:rPr>
                <w:lang w:val="fr-CA"/>
              </w:rPr>
            </w:pPr>
          </w:p>
        </w:tc>
      </w:tr>
      <w:tr w:rsidR="000561A3" w:rsidRPr="006F2D69" w14:paraId="0C5C85CC" w14:textId="77777777" w:rsidTr="00C81BD7">
        <w:trPr>
          <w:tblHeader/>
        </w:trPr>
        <w:tc>
          <w:tcPr>
            <w:tcW w:w="7366" w:type="dxa"/>
          </w:tcPr>
          <w:p w14:paraId="6C30EEB6" w14:textId="06F6BF6F" w:rsidR="000561A3" w:rsidRPr="006F2D69" w:rsidRDefault="00993E30" w:rsidP="00C81BD7">
            <w:pPr>
              <w:rPr>
                <w:lang w:val="fr-CA"/>
              </w:rPr>
            </w:pPr>
            <w:r w:rsidRPr="00993E30">
              <w:rPr>
                <w:lang w:val="fr-CA"/>
              </w:rPr>
              <w:t>11. Un compte rendu exact et transparent du profil</w:t>
            </w:r>
            <w:r>
              <w:rPr>
                <w:lang w:val="fr-CA"/>
              </w:rPr>
              <w:t xml:space="preserve"> </w:t>
            </w:r>
            <w:r w:rsidRPr="00993E30">
              <w:rPr>
                <w:lang w:val="fr-CA"/>
              </w:rPr>
              <w:t xml:space="preserve">culturel de l’école de langue française est présenté à l’ensemble des partenaires scolaires. </w:t>
            </w:r>
            <w:r>
              <w:rPr>
                <w:lang w:val="fr-CA"/>
              </w:rPr>
              <w:t>(</w:t>
            </w:r>
            <w:proofErr w:type="gramStart"/>
            <w:r w:rsidRPr="00993E30">
              <w:rPr>
                <w:lang w:val="fr-CA"/>
              </w:rPr>
              <w:t>ministère</w:t>
            </w:r>
            <w:proofErr w:type="gramEnd"/>
            <w:r w:rsidRPr="00993E30">
              <w:rPr>
                <w:lang w:val="fr-CA"/>
              </w:rPr>
              <w:t>,</w:t>
            </w:r>
            <w:r>
              <w:rPr>
                <w:lang w:val="fr-CA"/>
              </w:rPr>
              <w:t xml:space="preserve"> </w:t>
            </w:r>
            <w:r w:rsidRPr="00993E30">
              <w:rPr>
                <w:lang w:val="fr-CA"/>
              </w:rPr>
              <w:t>conseil scolaire, parents et communauté).</w:t>
            </w:r>
            <w:r w:rsidRPr="00993E30">
              <w:rPr>
                <w:u w:val="single"/>
                <w:lang w:val="fr-CA"/>
              </w:rPr>
              <w:t xml:space="preserve"> </w:t>
            </w:r>
          </w:p>
        </w:tc>
        <w:tc>
          <w:tcPr>
            <w:tcW w:w="993" w:type="dxa"/>
          </w:tcPr>
          <w:p w14:paraId="2C42A64B" w14:textId="77777777" w:rsidR="000561A3" w:rsidRPr="006F2D69" w:rsidRDefault="000561A3" w:rsidP="00C81BD7">
            <w:pPr>
              <w:rPr>
                <w:lang w:val="fr-CA"/>
              </w:rPr>
            </w:pPr>
          </w:p>
        </w:tc>
        <w:tc>
          <w:tcPr>
            <w:tcW w:w="1275" w:type="dxa"/>
          </w:tcPr>
          <w:p w14:paraId="13F24D90" w14:textId="77777777" w:rsidR="000561A3" w:rsidRPr="006F2D69" w:rsidRDefault="000561A3" w:rsidP="00C81BD7">
            <w:pPr>
              <w:rPr>
                <w:lang w:val="fr-CA"/>
              </w:rPr>
            </w:pPr>
          </w:p>
        </w:tc>
        <w:tc>
          <w:tcPr>
            <w:tcW w:w="1276" w:type="dxa"/>
          </w:tcPr>
          <w:p w14:paraId="51963746" w14:textId="77777777" w:rsidR="000561A3" w:rsidRPr="006F2D69" w:rsidRDefault="000561A3" w:rsidP="00C81BD7">
            <w:pPr>
              <w:rPr>
                <w:lang w:val="fr-CA"/>
              </w:rPr>
            </w:pPr>
          </w:p>
        </w:tc>
        <w:tc>
          <w:tcPr>
            <w:tcW w:w="1134" w:type="dxa"/>
          </w:tcPr>
          <w:p w14:paraId="0AD3477C" w14:textId="77777777" w:rsidR="000561A3" w:rsidRPr="006F2D69" w:rsidRDefault="000561A3" w:rsidP="00C81BD7">
            <w:pPr>
              <w:rPr>
                <w:lang w:val="fr-CA"/>
              </w:rPr>
            </w:pPr>
          </w:p>
        </w:tc>
        <w:tc>
          <w:tcPr>
            <w:tcW w:w="906" w:type="dxa"/>
          </w:tcPr>
          <w:p w14:paraId="666A055C" w14:textId="77777777" w:rsidR="000561A3" w:rsidRPr="006F2D69" w:rsidRDefault="000561A3" w:rsidP="00C81BD7">
            <w:pPr>
              <w:rPr>
                <w:lang w:val="fr-CA"/>
              </w:rPr>
            </w:pPr>
          </w:p>
        </w:tc>
      </w:tr>
      <w:tr w:rsidR="000561A3" w:rsidRPr="00B40E40" w14:paraId="776F92C9" w14:textId="77777777" w:rsidTr="00C81BD7">
        <w:trPr>
          <w:tblHeader/>
        </w:trPr>
        <w:tc>
          <w:tcPr>
            <w:tcW w:w="7366" w:type="dxa"/>
          </w:tcPr>
          <w:p w14:paraId="34824BC1" w14:textId="727D5D0B" w:rsidR="000561A3" w:rsidRPr="006F2D69" w:rsidRDefault="00993E30" w:rsidP="00C81BD7">
            <w:pPr>
              <w:rPr>
                <w:lang w:val="fr-CA"/>
              </w:rPr>
            </w:pPr>
            <w:r w:rsidRPr="00993E30">
              <w:rPr>
                <w:lang w:val="fr-CA"/>
              </w:rPr>
              <w:t xml:space="preserve">12. Le modèle organisationnel reflète les valeurs de l ’école de langue française en situation minoritaire. </w:t>
            </w:r>
          </w:p>
        </w:tc>
        <w:tc>
          <w:tcPr>
            <w:tcW w:w="993" w:type="dxa"/>
          </w:tcPr>
          <w:p w14:paraId="05A0F36C" w14:textId="77777777" w:rsidR="000561A3" w:rsidRPr="006F2D69" w:rsidRDefault="000561A3" w:rsidP="00C81BD7">
            <w:pPr>
              <w:rPr>
                <w:lang w:val="fr-CA"/>
              </w:rPr>
            </w:pPr>
          </w:p>
        </w:tc>
        <w:tc>
          <w:tcPr>
            <w:tcW w:w="1275" w:type="dxa"/>
          </w:tcPr>
          <w:p w14:paraId="0AA73494" w14:textId="77777777" w:rsidR="000561A3" w:rsidRPr="006F2D69" w:rsidRDefault="000561A3" w:rsidP="00C81BD7">
            <w:pPr>
              <w:rPr>
                <w:lang w:val="fr-CA"/>
              </w:rPr>
            </w:pPr>
          </w:p>
        </w:tc>
        <w:tc>
          <w:tcPr>
            <w:tcW w:w="1276" w:type="dxa"/>
          </w:tcPr>
          <w:p w14:paraId="4B98CA09" w14:textId="77777777" w:rsidR="000561A3" w:rsidRPr="006F2D69" w:rsidRDefault="000561A3" w:rsidP="00C81BD7">
            <w:pPr>
              <w:rPr>
                <w:lang w:val="fr-CA"/>
              </w:rPr>
            </w:pPr>
          </w:p>
        </w:tc>
        <w:tc>
          <w:tcPr>
            <w:tcW w:w="1134" w:type="dxa"/>
          </w:tcPr>
          <w:p w14:paraId="3F8BA4EB" w14:textId="77777777" w:rsidR="000561A3" w:rsidRPr="006F2D69" w:rsidRDefault="000561A3" w:rsidP="00C81BD7">
            <w:pPr>
              <w:rPr>
                <w:lang w:val="fr-CA"/>
              </w:rPr>
            </w:pPr>
          </w:p>
        </w:tc>
        <w:tc>
          <w:tcPr>
            <w:tcW w:w="906" w:type="dxa"/>
          </w:tcPr>
          <w:p w14:paraId="6B42A98E" w14:textId="77777777" w:rsidR="000561A3" w:rsidRPr="006F2D69" w:rsidRDefault="000561A3" w:rsidP="00C81BD7">
            <w:pPr>
              <w:rPr>
                <w:lang w:val="fr-CA"/>
              </w:rPr>
            </w:pPr>
          </w:p>
        </w:tc>
      </w:tr>
      <w:tr w:rsidR="000561A3" w:rsidRPr="00B40E40" w14:paraId="012734EA" w14:textId="77777777" w:rsidTr="00C81BD7">
        <w:trPr>
          <w:tblHeader/>
        </w:trPr>
        <w:tc>
          <w:tcPr>
            <w:tcW w:w="7366" w:type="dxa"/>
          </w:tcPr>
          <w:p w14:paraId="6DC19028" w14:textId="588F37C1" w:rsidR="000561A3" w:rsidRPr="006F2D69" w:rsidRDefault="00993E30" w:rsidP="00C81BD7">
            <w:pPr>
              <w:rPr>
                <w:lang w:val="fr-CA"/>
              </w:rPr>
            </w:pPr>
            <w:r w:rsidRPr="00993E30">
              <w:rPr>
                <w:lang w:val="fr-CA"/>
              </w:rPr>
              <w:t>13. Les parents participent à des sessions</w:t>
            </w:r>
            <w:r>
              <w:rPr>
                <w:lang w:val="fr-CA"/>
              </w:rPr>
              <w:t xml:space="preserve"> </w:t>
            </w:r>
            <w:r w:rsidRPr="00993E30">
              <w:rPr>
                <w:lang w:val="fr-CA"/>
              </w:rPr>
              <w:t>de formation en matière</w:t>
            </w:r>
            <w:r>
              <w:rPr>
                <w:lang w:val="fr-CA"/>
              </w:rPr>
              <w:t xml:space="preserve"> </w:t>
            </w:r>
            <w:r w:rsidRPr="00993E30">
              <w:rPr>
                <w:lang w:val="fr-CA"/>
              </w:rPr>
              <w:t>d’enseignement et</w:t>
            </w:r>
            <w:r>
              <w:rPr>
                <w:lang w:val="fr-CA"/>
              </w:rPr>
              <w:t xml:space="preserve"> </w:t>
            </w:r>
            <w:r w:rsidRPr="00993E30">
              <w:rPr>
                <w:lang w:val="fr-CA"/>
              </w:rPr>
              <w:t xml:space="preserve">d ’apprentissage en situation minoritaire. </w:t>
            </w:r>
          </w:p>
        </w:tc>
        <w:tc>
          <w:tcPr>
            <w:tcW w:w="993" w:type="dxa"/>
          </w:tcPr>
          <w:p w14:paraId="35C44B23" w14:textId="77777777" w:rsidR="000561A3" w:rsidRPr="006F2D69" w:rsidRDefault="000561A3" w:rsidP="00C81BD7">
            <w:pPr>
              <w:rPr>
                <w:lang w:val="fr-CA"/>
              </w:rPr>
            </w:pPr>
          </w:p>
        </w:tc>
        <w:tc>
          <w:tcPr>
            <w:tcW w:w="1275" w:type="dxa"/>
          </w:tcPr>
          <w:p w14:paraId="46835A40" w14:textId="77777777" w:rsidR="000561A3" w:rsidRPr="006F2D69" w:rsidRDefault="000561A3" w:rsidP="00C81BD7">
            <w:pPr>
              <w:rPr>
                <w:lang w:val="fr-CA"/>
              </w:rPr>
            </w:pPr>
          </w:p>
        </w:tc>
        <w:tc>
          <w:tcPr>
            <w:tcW w:w="1276" w:type="dxa"/>
          </w:tcPr>
          <w:p w14:paraId="382A2F9A" w14:textId="77777777" w:rsidR="000561A3" w:rsidRPr="006F2D69" w:rsidRDefault="000561A3" w:rsidP="00C81BD7">
            <w:pPr>
              <w:rPr>
                <w:lang w:val="fr-CA"/>
              </w:rPr>
            </w:pPr>
          </w:p>
        </w:tc>
        <w:tc>
          <w:tcPr>
            <w:tcW w:w="1134" w:type="dxa"/>
          </w:tcPr>
          <w:p w14:paraId="4571056E" w14:textId="77777777" w:rsidR="000561A3" w:rsidRPr="006F2D69" w:rsidRDefault="000561A3" w:rsidP="00C81BD7">
            <w:pPr>
              <w:rPr>
                <w:lang w:val="fr-CA"/>
              </w:rPr>
            </w:pPr>
          </w:p>
        </w:tc>
        <w:tc>
          <w:tcPr>
            <w:tcW w:w="906" w:type="dxa"/>
          </w:tcPr>
          <w:p w14:paraId="1BEA28AD" w14:textId="77777777" w:rsidR="000561A3" w:rsidRPr="006F2D69" w:rsidRDefault="000561A3" w:rsidP="00C81BD7">
            <w:pPr>
              <w:rPr>
                <w:lang w:val="fr-CA"/>
              </w:rPr>
            </w:pPr>
          </w:p>
        </w:tc>
      </w:tr>
    </w:tbl>
    <w:p w14:paraId="5A4E0F06" w14:textId="095ABA70" w:rsidR="00341DEE" w:rsidRDefault="00341DEE">
      <w:pPr>
        <w:rPr>
          <w:lang w:val="fr-CA"/>
        </w:rPr>
      </w:pPr>
    </w:p>
    <w:p w14:paraId="1449E118" w14:textId="1AAC75C2" w:rsidR="00075BED" w:rsidRDefault="00993E30" w:rsidP="00993E30">
      <w:pPr>
        <w:rPr>
          <w:b/>
          <w:lang w:val="fr-CA"/>
        </w:rPr>
      </w:pPr>
      <w:r w:rsidRPr="006F2D69">
        <w:rPr>
          <w:b/>
          <w:lang w:val="fr-CA"/>
        </w:rPr>
        <w:t>Dans quelle mesure êtes-vous en accord ou en désaccord avec les énoncés suivants?</w:t>
      </w:r>
    </w:p>
    <w:tbl>
      <w:tblPr>
        <w:tblStyle w:val="TableGrid"/>
        <w:tblW w:w="0" w:type="auto"/>
        <w:tblLook w:val="04A0" w:firstRow="1" w:lastRow="0" w:firstColumn="1" w:lastColumn="0" w:noHBand="0" w:noVBand="1"/>
      </w:tblPr>
      <w:tblGrid>
        <w:gridCol w:w="7299"/>
        <w:gridCol w:w="992"/>
        <w:gridCol w:w="1270"/>
        <w:gridCol w:w="1275"/>
        <w:gridCol w:w="1210"/>
        <w:gridCol w:w="904"/>
      </w:tblGrid>
      <w:tr w:rsidR="00993E30" w:rsidRPr="006F2D69" w14:paraId="0256DB46" w14:textId="77777777" w:rsidTr="009D61A3">
        <w:trPr>
          <w:tblHeader/>
        </w:trPr>
        <w:tc>
          <w:tcPr>
            <w:tcW w:w="7299" w:type="dxa"/>
            <w:shd w:val="clear" w:color="auto" w:fill="F7CAAC" w:themeFill="accent2" w:themeFillTint="66"/>
          </w:tcPr>
          <w:p w14:paraId="63223F49" w14:textId="4AA63964" w:rsidR="00993E30" w:rsidRPr="006F2D69" w:rsidRDefault="00993E30" w:rsidP="00C81BD7">
            <w:pPr>
              <w:rPr>
                <w:lang w:val="fr-CA"/>
              </w:rPr>
            </w:pPr>
            <w:r>
              <w:rPr>
                <w:lang w:val="fr-CA"/>
              </w:rPr>
              <w:t>En tant que leader</w:t>
            </w:r>
          </w:p>
        </w:tc>
        <w:tc>
          <w:tcPr>
            <w:tcW w:w="992" w:type="dxa"/>
            <w:shd w:val="clear" w:color="auto" w:fill="F7CAAC" w:themeFill="accent2" w:themeFillTint="66"/>
          </w:tcPr>
          <w:p w14:paraId="33E2C76F" w14:textId="77777777" w:rsidR="00993E30" w:rsidRPr="006F2D69" w:rsidRDefault="00993E30" w:rsidP="00C81BD7">
            <w:pPr>
              <w:rPr>
                <w:lang w:val="fr-CA"/>
              </w:rPr>
            </w:pPr>
            <w:r w:rsidRPr="006F2D69">
              <w:rPr>
                <w:lang w:val="fr-CA"/>
              </w:rPr>
              <w:t>Total accord</w:t>
            </w:r>
          </w:p>
        </w:tc>
        <w:tc>
          <w:tcPr>
            <w:tcW w:w="1270" w:type="dxa"/>
            <w:shd w:val="clear" w:color="auto" w:fill="F7CAAC" w:themeFill="accent2" w:themeFillTint="66"/>
          </w:tcPr>
          <w:p w14:paraId="1E09C717" w14:textId="77777777" w:rsidR="00993E30" w:rsidRPr="006F2D69" w:rsidRDefault="00993E30" w:rsidP="00C81BD7">
            <w:pPr>
              <w:rPr>
                <w:lang w:val="fr-CA"/>
              </w:rPr>
            </w:pPr>
            <w:r w:rsidRPr="006F2D69">
              <w:rPr>
                <w:lang w:val="fr-CA"/>
              </w:rPr>
              <w:t xml:space="preserve">+ ou – en </w:t>
            </w:r>
          </w:p>
          <w:p w14:paraId="7827880E" w14:textId="77777777" w:rsidR="00993E30" w:rsidRPr="006F2D69" w:rsidRDefault="00993E30" w:rsidP="00C81BD7">
            <w:pPr>
              <w:rPr>
                <w:lang w:val="fr-CA"/>
              </w:rPr>
            </w:pPr>
            <w:r w:rsidRPr="006F2D69">
              <w:rPr>
                <w:lang w:val="fr-CA"/>
              </w:rPr>
              <w:t>accord</w:t>
            </w:r>
          </w:p>
        </w:tc>
        <w:tc>
          <w:tcPr>
            <w:tcW w:w="1275" w:type="dxa"/>
            <w:shd w:val="clear" w:color="auto" w:fill="F7CAAC" w:themeFill="accent2" w:themeFillTint="66"/>
          </w:tcPr>
          <w:p w14:paraId="1F9B84F6" w14:textId="77777777" w:rsidR="00993E30" w:rsidRPr="006F2D69" w:rsidRDefault="00993E30" w:rsidP="00C81BD7">
            <w:pPr>
              <w:rPr>
                <w:lang w:val="fr-CA"/>
              </w:rPr>
            </w:pPr>
            <w:r w:rsidRPr="006F2D69">
              <w:rPr>
                <w:lang w:val="fr-CA"/>
              </w:rPr>
              <w:t xml:space="preserve">+ ou – en </w:t>
            </w:r>
          </w:p>
          <w:p w14:paraId="2C489F38" w14:textId="77777777" w:rsidR="00993E30" w:rsidRPr="006F2D69" w:rsidRDefault="00993E30" w:rsidP="00C81BD7">
            <w:pPr>
              <w:rPr>
                <w:lang w:val="fr-CA"/>
              </w:rPr>
            </w:pPr>
            <w:r w:rsidRPr="006F2D69">
              <w:rPr>
                <w:lang w:val="fr-CA"/>
              </w:rPr>
              <w:t>désaccord</w:t>
            </w:r>
          </w:p>
        </w:tc>
        <w:tc>
          <w:tcPr>
            <w:tcW w:w="1210" w:type="dxa"/>
            <w:shd w:val="clear" w:color="auto" w:fill="F7CAAC" w:themeFill="accent2" w:themeFillTint="66"/>
          </w:tcPr>
          <w:p w14:paraId="7910F69D" w14:textId="096EBA8C" w:rsidR="00993E30" w:rsidRPr="006F2D69" w:rsidRDefault="00993E30" w:rsidP="00C81BD7">
            <w:pPr>
              <w:rPr>
                <w:lang w:val="fr-CA"/>
              </w:rPr>
            </w:pPr>
            <w:r w:rsidRPr="006F2D69">
              <w:rPr>
                <w:lang w:val="fr-CA"/>
              </w:rPr>
              <w:t xml:space="preserve">Total </w:t>
            </w:r>
            <w:r w:rsidR="00F55863">
              <w:rPr>
                <w:lang w:val="fr-CA"/>
              </w:rPr>
              <w:t>désaccord</w:t>
            </w:r>
          </w:p>
        </w:tc>
        <w:tc>
          <w:tcPr>
            <w:tcW w:w="904" w:type="dxa"/>
            <w:shd w:val="clear" w:color="auto" w:fill="F7CAAC" w:themeFill="accent2" w:themeFillTint="66"/>
          </w:tcPr>
          <w:p w14:paraId="1AD1EBFC" w14:textId="77777777" w:rsidR="00993E30" w:rsidRPr="006F2D69" w:rsidRDefault="00993E30" w:rsidP="00C81BD7">
            <w:pPr>
              <w:rPr>
                <w:lang w:val="fr-CA"/>
              </w:rPr>
            </w:pPr>
            <w:r w:rsidRPr="006F2D69">
              <w:rPr>
                <w:lang w:val="fr-CA"/>
              </w:rPr>
              <w:t>Sans objet</w:t>
            </w:r>
          </w:p>
        </w:tc>
      </w:tr>
      <w:tr w:rsidR="00993E30" w:rsidRPr="00B40E40" w14:paraId="325EB7C0" w14:textId="77777777" w:rsidTr="009D61A3">
        <w:trPr>
          <w:tblHeader/>
        </w:trPr>
        <w:tc>
          <w:tcPr>
            <w:tcW w:w="7299" w:type="dxa"/>
          </w:tcPr>
          <w:p w14:paraId="495B8053" w14:textId="29EA22F7" w:rsidR="00993E30" w:rsidRPr="006F2D69" w:rsidRDefault="00993E30" w:rsidP="00C81BD7">
            <w:pPr>
              <w:rPr>
                <w:lang w:val="fr-CA"/>
              </w:rPr>
            </w:pPr>
            <w:r w:rsidRPr="00993E30">
              <w:rPr>
                <w:lang w:val="fr-CA"/>
              </w:rPr>
              <w:t>1. Vous choisissez de résoudre des problèmes en fonction des</w:t>
            </w:r>
            <w:r>
              <w:rPr>
                <w:lang w:val="fr-CA"/>
              </w:rPr>
              <w:t xml:space="preserve"> c</w:t>
            </w:r>
            <w:r w:rsidRPr="00993E30">
              <w:rPr>
                <w:lang w:val="fr-CA"/>
              </w:rPr>
              <w:t xml:space="preserve">onséquences qu’ils auront sur l ’apprentissage des élèves. </w:t>
            </w:r>
          </w:p>
        </w:tc>
        <w:tc>
          <w:tcPr>
            <w:tcW w:w="992" w:type="dxa"/>
          </w:tcPr>
          <w:p w14:paraId="5656BE4D" w14:textId="77777777" w:rsidR="00993E30" w:rsidRPr="006F2D69" w:rsidRDefault="00993E30" w:rsidP="00C81BD7">
            <w:pPr>
              <w:rPr>
                <w:lang w:val="fr-CA"/>
              </w:rPr>
            </w:pPr>
          </w:p>
        </w:tc>
        <w:tc>
          <w:tcPr>
            <w:tcW w:w="1270" w:type="dxa"/>
          </w:tcPr>
          <w:p w14:paraId="58CF7B1E" w14:textId="77777777" w:rsidR="00993E30" w:rsidRPr="006F2D69" w:rsidRDefault="00993E30" w:rsidP="00C81BD7">
            <w:pPr>
              <w:rPr>
                <w:lang w:val="fr-CA"/>
              </w:rPr>
            </w:pPr>
          </w:p>
        </w:tc>
        <w:tc>
          <w:tcPr>
            <w:tcW w:w="1275" w:type="dxa"/>
          </w:tcPr>
          <w:p w14:paraId="2AB3245D" w14:textId="77777777" w:rsidR="00993E30" w:rsidRPr="006F2D69" w:rsidRDefault="00993E30" w:rsidP="00C81BD7">
            <w:pPr>
              <w:rPr>
                <w:lang w:val="fr-CA"/>
              </w:rPr>
            </w:pPr>
          </w:p>
        </w:tc>
        <w:tc>
          <w:tcPr>
            <w:tcW w:w="1210" w:type="dxa"/>
          </w:tcPr>
          <w:p w14:paraId="3586BDEE" w14:textId="77777777" w:rsidR="00993E30" w:rsidRPr="006F2D69" w:rsidRDefault="00993E30" w:rsidP="00C81BD7">
            <w:pPr>
              <w:rPr>
                <w:lang w:val="fr-CA"/>
              </w:rPr>
            </w:pPr>
          </w:p>
        </w:tc>
        <w:tc>
          <w:tcPr>
            <w:tcW w:w="904" w:type="dxa"/>
          </w:tcPr>
          <w:p w14:paraId="0D312B81" w14:textId="77777777" w:rsidR="00993E30" w:rsidRPr="006F2D69" w:rsidRDefault="00993E30" w:rsidP="00C81BD7">
            <w:pPr>
              <w:rPr>
                <w:lang w:val="fr-CA"/>
              </w:rPr>
            </w:pPr>
          </w:p>
        </w:tc>
      </w:tr>
      <w:tr w:rsidR="00993E30" w:rsidRPr="00B40E40" w14:paraId="6C0F7CCA" w14:textId="77777777" w:rsidTr="009D61A3">
        <w:trPr>
          <w:tblHeader/>
        </w:trPr>
        <w:tc>
          <w:tcPr>
            <w:tcW w:w="7299" w:type="dxa"/>
          </w:tcPr>
          <w:p w14:paraId="07D0F6E8" w14:textId="1BA58F57" w:rsidR="00993E30" w:rsidRPr="006F2D69" w:rsidRDefault="00993E30" w:rsidP="00C81BD7">
            <w:pPr>
              <w:rPr>
                <w:lang w:val="fr-CA"/>
              </w:rPr>
            </w:pPr>
            <w:r w:rsidRPr="00993E30">
              <w:rPr>
                <w:lang w:val="fr-CA"/>
              </w:rPr>
              <w:t xml:space="preserve">2. Les problèmes difficiles sont surmontables en prenant le temps de réfléchir pour y voir plus clair. </w:t>
            </w:r>
          </w:p>
        </w:tc>
        <w:tc>
          <w:tcPr>
            <w:tcW w:w="992" w:type="dxa"/>
          </w:tcPr>
          <w:p w14:paraId="769CE437" w14:textId="77777777" w:rsidR="00993E30" w:rsidRPr="006F2D69" w:rsidRDefault="00993E30" w:rsidP="00C81BD7">
            <w:pPr>
              <w:rPr>
                <w:lang w:val="fr-CA"/>
              </w:rPr>
            </w:pPr>
          </w:p>
        </w:tc>
        <w:tc>
          <w:tcPr>
            <w:tcW w:w="1270" w:type="dxa"/>
          </w:tcPr>
          <w:p w14:paraId="7BEC0C2F" w14:textId="77777777" w:rsidR="00993E30" w:rsidRPr="006F2D69" w:rsidRDefault="00993E30" w:rsidP="00C81BD7">
            <w:pPr>
              <w:rPr>
                <w:lang w:val="fr-CA"/>
              </w:rPr>
            </w:pPr>
          </w:p>
        </w:tc>
        <w:tc>
          <w:tcPr>
            <w:tcW w:w="1275" w:type="dxa"/>
          </w:tcPr>
          <w:p w14:paraId="299C712B" w14:textId="77777777" w:rsidR="00993E30" w:rsidRPr="006F2D69" w:rsidRDefault="00993E30" w:rsidP="00C81BD7">
            <w:pPr>
              <w:rPr>
                <w:lang w:val="fr-CA"/>
              </w:rPr>
            </w:pPr>
          </w:p>
        </w:tc>
        <w:tc>
          <w:tcPr>
            <w:tcW w:w="1210" w:type="dxa"/>
          </w:tcPr>
          <w:p w14:paraId="71AE4F77" w14:textId="77777777" w:rsidR="00993E30" w:rsidRPr="006F2D69" w:rsidRDefault="00993E30" w:rsidP="00C81BD7">
            <w:pPr>
              <w:rPr>
                <w:lang w:val="fr-CA"/>
              </w:rPr>
            </w:pPr>
          </w:p>
        </w:tc>
        <w:tc>
          <w:tcPr>
            <w:tcW w:w="904" w:type="dxa"/>
          </w:tcPr>
          <w:p w14:paraId="472B880F" w14:textId="77777777" w:rsidR="00993E30" w:rsidRPr="006F2D69" w:rsidRDefault="00993E30" w:rsidP="00C81BD7">
            <w:pPr>
              <w:rPr>
                <w:lang w:val="fr-CA"/>
              </w:rPr>
            </w:pPr>
          </w:p>
        </w:tc>
      </w:tr>
      <w:tr w:rsidR="00993E30" w:rsidRPr="00B40E40" w14:paraId="09375685" w14:textId="77777777" w:rsidTr="009D61A3">
        <w:trPr>
          <w:tblHeader/>
        </w:trPr>
        <w:tc>
          <w:tcPr>
            <w:tcW w:w="7299" w:type="dxa"/>
          </w:tcPr>
          <w:p w14:paraId="7CF8C799" w14:textId="242EAD0F" w:rsidR="00993E30" w:rsidRPr="006F2D69" w:rsidRDefault="00993E30" w:rsidP="00C81BD7">
            <w:pPr>
              <w:rPr>
                <w:lang w:val="fr-CA"/>
              </w:rPr>
            </w:pPr>
            <w:r w:rsidRPr="00993E30">
              <w:rPr>
                <w:lang w:val="fr-CA"/>
              </w:rPr>
              <w:t>3. Vous manifestez de l’intérêt envers le personnel</w:t>
            </w:r>
            <w:r>
              <w:rPr>
                <w:lang w:val="fr-CA"/>
              </w:rPr>
              <w:t xml:space="preserve"> </w:t>
            </w:r>
            <w:r w:rsidRPr="00993E30">
              <w:rPr>
                <w:lang w:val="fr-CA"/>
              </w:rPr>
              <w:t>de l ’école.</w:t>
            </w:r>
            <w:r w:rsidRPr="00993E30">
              <w:rPr>
                <w:u w:val="single"/>
                <w:lang w:val="fr-CA"/>
              </w:rPr>
              <w:t xml:space="preserve"> </w:t>
            </w:r>
          </w:p>
        </w:tc>
        <w:tc>
          <w:tcPr>
            <w:tcW w:w="992" w:type="dxa"/>
          </w:tcPr>
          <w:p w14:paraId="6F0E327D" w14:textId="77777777" w:rsidR="00993E30" w:rsidRPr="006F2D69" w:rsidRDefault="00993E30" w:rsidP="00C81BD7">
            <w:pPr>
              <w:rPr>
                <w:lang w:val="fr-CA"/>
              </w:rPr>
            </w:pPr>
          </w:p>
        </w:tc>
        <w:tc>
          <w:tcPr>
            <w:tcW w:w="1270" w:type="dxa"/>
          </w:tcPr>
          <w:p w14:paraId="0EB3D3A2" w14:textId="77777777" w:rsidR="00993E30" w:rsidRPr="006F2D69" w:rsidRDefault="00993E30" w:rsidP="00C81BD7">
            <w:pPr>
              <w:rPr>
                <w:lang w:val="fr-CA"/>
              </w:rPr>
            </w:pPr>
          </w:p>
        </w:tc>
        <w:tc>
          <w:tcPr>
            <w:tcW w:w="1275" w:type="dxa"/>
          </w:tcPr>
          <w:p w14:paraId="23CAA8D2" w14:textId="77777777" w:rsidR="00993E30" w:rsidRPr="006F2D69" w:rsidRDefault="00993E30" w:rsidP="00C81BD7">
            <w:pPr>
              <w:rPr>
                <w:lang w:val="fr-CA"/>
              </w:rPr>
            </w:pPr>
          </w:p>
        </w:tc>
        <w:tc>
          <w:tcPr>
            <w:tcW w:w="1210" w:type="dxa"/>
          </w:tcPr>
          <w:p w14:paraId="30BB5842" w14:textId="77777777" w:rsidR="00993E30" w:rsidRPr="006F2D69" w:rsidRDefault="00993E30" w:rsidP="00C81BD7">
            <w:pPr>
              <w:rPr>
                <w:lang w:val="fr-CA"/>
              </w:rPr>
            </w:pPr>
          </w:p>
        </w:tc>
        <w:tc>
          <w:tcPr>
            <w:tcW w:w="904" w:type="dxa"/>
          </w:tcPr>
          <w:p w14:paraId="1E3598E5" w14:textId="77777777" w:rsidR="00993E30" w:rsidRPr="006F2D69" w:rsidRDefault="00993E30" w:rsidP="00C81BD7">
            <w:pPr>
              <w:rPr>
                <w:lang w:val="fr-CA"/>
              </w:rPr>
            </w:pPr>
          </w:p>
        </w:tc>
      </w:tr>
      <w:tr w:rsidR="00993E30" w:rsidRPr="00B40E40" w14:paraId="62437FF6" w14:textId="77777777" w:rsidTr="009D61A3">
        <w:trPr>
          <w:tblHeader/>
        </w:trPr>
        <w:tc>
          <w:tcPr>
            <w:tcW w:w="7299" w:type="dxa"/>
          </w:tcPr>
          <w:p w14:paraId="7127134F" w14:textId="55CFAAD2" w:rsidR="00993E30" w:rsidRPr="006F2D69" w:rsidRDefault="00993E30" w:rsidP="00C81BD7">
            <w:pPr>
              <w:rPr>
                <w:lang w:val="fr-CA"/>
              </w:rPr>
            </w:pPr>
            <w:r w:rsidRPr="00993E30">
              <w:rPr>
                <w:lang w:val="fr-CA"/>
              </w:rPr>
              <w:t>4. Vous veillez au bien-être du personnel de l’école.</w:t>
            </w:r>
          </w:p>
        </w:tc>
        <w:tc>
          <w:tcPr>
            <w:tcW w:w="992" w:type="dxa"/>
          </w:tcPr>
          <w:p w14:paraId="031CB3DD" w14:textId="77777777" w:rsidR="00993E30" w:rsidRPr="006F2D69" w:rsidRDefault="00993E30" w:rsidP="00C81BD7">
            <w:pPr>
              <w:rPr>
                <w:lang w:val="fr-CA"/>
              </w:rPr>
            </w:pPr>
          </w:p>
        </w:tc>
        <w:tc>
          <w:tcPr>
            <w:tcW w:w="1270" w:type="dxa"/>
          </w:tcPr>
          <w:p w14:paraId="7F2CE9FE" w14:textId="77777777" w:rsidR="00993E30" w:rsidRPr="006F2D69" w:rsidRDefault="00993E30" w:rsidP="00C81BD7">
            <w:pPr>
              <w:rPr>
                <w:lang w:val="fr-CA"/>
              </w:rPr>
            </w:pPr>
          </w:p>
        </w:tc>
        <w:tc>
          <w:tcPr>
            <w:tcW w:w="1275" w:type="dxa"/>
          </w:tcPr>
          <w:p w14:paraId="7919A4C4" w14:textId="77777777" w:rsidR="00993E30" w:rsidRPr="006F2D69" w:rsidRDefault="00993E30" w:rsidP="00C81BD7">
            <w:pPr>
              <w:rPr>
                <w:lang w:val="fr-CA"/>
              </w:rPr>
            </w:pPr>
          </w:p>
        </w:tc>
        <w:tc>
          <w:tcPr>
            <w:tcW w:w="1210" w:type="dxa"/>
          </w:tcPr>
          <w:p w14:paraId="67D2EEE8" w14:textId="77777777" w:rsidR="00993E30" w:rsidRPr="006F2D69" w:rsidRDefault="00993E30" w:rsidP="00C81BD7">
            <w:pPr>
              <w:rPr>
                <w:lang w:val="fr-CA"/>
              </w:rPr>
            </w:pPr>
          </w:p>
        </w:tc>
        <w:tc>
          <w:tcPr>
            <w:tcW w:w="904" w:type="dxa"/>
          </w:tcPr>
          <w:p w14:paraId="2224364A" w14:textId="77777777" w:rsidR="00993E30" w:rsidRPr="006F2D69" w:rsidRDefault="00993E30" w:rsidP="00C81BD7">
            <w:pPr>
              <w:rPr>
                <w:lang w:val="fr-CA"/>
              </w:rPr>
            </w:pPr>
          </w:p>
        </w:tc>
      </w:tr>
      <w:tr w:rsidR="00993E30" w:rsidRPr="00B40E40" w14:paraId="76EEF497" w14:textId="77777777" w:rsidTr="009D61A3">
        <w:trPr>
          <w:tblHeader/>
        </w:trPr>
        <w:tc>
          <w:tcPr>
            <w:tcW w:w="7299" w:type="dxa"/>
          </w:tcPr>
          <w:p w14:paraId="3C4863B5" w14:textId="1556AD80" w:rsidR="00993E30" w:rsidRPr="006F2D69" w:rsidRDefault="00D8138F" w:rsidP="00C81BD7">
            <w:pPr>
              <w:rPr>
                <w:lang w:val="fr-CA"/>
              </w:rPr>
            </w:pPr>
            <w:r w:rsidRPr="00D8138F">
              <w:rPr>
                <w:lang w:val="fr-CA"/>
              </w:rPr>
              <w:t xml:space="preserve">5. Vous êtes capable de tenir compte du point de vue du personnel de l’école. </w:t>
            </w:r>
          </w:p>
        </w:tc>
        <w:tc>
          <w:tcPr>
            <w:tcW w:w="992" w:type="dxa"/>
          </w:tcPr>
          <w:p w14:paraId="4025EC8C" w14:textId="77777777" w:rsidR="00993E30" w:rsidRPr="006F2D69" w:rsidRDefault="00993E30" w:rsidP="00C81BD7">
            <w:pPr>
              <w:rPr>
                <w:lang w:val="fr-CA"/>
              </w:rPr>
            </w:pPr>
          </w:p>
        </w:tc>
        <w:tc>
          <w:tcPr>
            <w:tcW w:w="1270" w:type="dxa"/>
          </w:tcPr>
          <w:p w14:paraId="09F08FE1" w14:textId="77777777" w:rsidR="00993E30" w:rsidRPr="006F2D69" w:rsidRDefault="00993E30" w:rsidP="00C81BD7">
            <w:pPr>
              <w:rPr>
                <w:lang w:val="fr-CA"/>
              </w:rPr>
            </w:pPr>
          </w:p>
        </w:tc>
        <w:tc>
          <w:tcPr>
            <w:tcW w:w="1275" w:type="dxa"/>
          </w:tcPr>
          <w:p w14:paraId="6CCC561F" w14:textId="77777777" w:rsidR="00993E30" w:rsidRPr="006F2D69" w:rsidRDefault="00993E30" w:rsidP="00C81BD7">
            <w:pPr>
              <w:rPr>
                <w:lang w:val="fr-CA"/>
              </w:rPr>
            </w:pPr>
          </w:p>
        </w:tc>
        <w:tc>
          <w:tcPr>
            <w:tcW w:w="1210" w:type="dxa"/>
          </w:tcPr>
          <w:p w14:paraId="7610C39E" w14:textId="77777777" w:rsidR="00993E30" w:rsidRPr="006F2D69" w:rsidRDefault="00993E30" w:rsidP="00C81BD7">
            <w:pPr>
              <w:rPr>
                <w:lang w:val="fr-CA"/>
              </w:rPr>
            </w:pPr>
          </w:p>
        </w:tc>
        <w:tc>
          <w:tcPr>
            <w:tcW w:w="904" w:type="dxa"/>
          </w:tcPr>
          <w:p w14:paraId="7C2D7503" w14:textId="77777777" w:rsidR="00993E30" w:rsidRPr="006F2D69" w:rsidRDefault="00993E30" w:rsidP="00C81BD7">
            <w:pPr>
              <w:rPr>
                <w:lang w:val="fr-CA"/>
              </w:rPr>
            </w:pPr>
          </w:p>
        </w:tc>
      </w:tr>
      <w:tr w:rsidR="00993E30" w:rsidRPr="00B40E40" w14:paraId="37CB1AE1" w14:textId="77777777" w:rsidTr="009D61A3">
        <w:trPr>
          <w:tblHeader/>
        </w:trPr>
        <w:tc>
          <w:tcPr>
            <w:tcW w:w="7299" w:type="dxa"/>
          </w:tcPr>
          <w:p w14:paraId="5CDA12F0" w14:textId="4B830F4B" w:rsidR="00993E30" w:rsidRPr="006F2D69" w:rsidRDefault="00D8138F" w:rsidP="00C81BD7">
            <w:pPr>
              <w:rPr>
                <w:lang w:val="fr-CA"/>
              </w:rPr>
            </w:pPr>
            <w:r w:rsidRPr="00D8138F">
              <w:rPr>
                <w:lang w:val="fr-CA"/>
              </w:rPr>
              <w:t xml:space="preserve">6. Vous pouvez concilier les intérêts divergents pour établir une vision commune. </w:t>
            </w:r>
          </w:p>
        </w:tc>
        <w:tc>
          <w:tcPr>
            <w:tcW w:w="992" w:type="dxa"/>
          </w:tcPr>
          <w:p w14:paraId="35156EBC" w14:textId="77777777" w:rsidR="00993E30" w:rsidRPr="006F2D69" w:rsidRDefault="00993E30" w:rsidP="00C81BD7">
            <w:pPr>
              <w:rPr>
                <w:lang w:val="fr-CA"/>
              </w:rPr>
            </w:pPr>
          </w:p>
        </w:tc>
        <w:tc>
          <w:tcPr>
            <w:tcW w:w="1270" w:type="dxa"/>
          </w:tcPr>
          <w:p w14:paraId="1245EB35" w14:textId="77777777" w:rsidR="00993E30" w:rsidRPr="006F2D69" w:rsidRDefault="00993E30" w:rsidP="00C81BD7">
            <w:pPr>
              <w:rPr>
                <w:lang w:val="fr-CA"/>
              </w:rPr>
            </w:pPr>
          </w:p>
        </w:tc>
        <w:tc>
          <w:tcPr>
            <w:tcW w:w="1275" w:type="dxa"/>
          </w:tcPr>
          <w:p w14:paraId="1F5CF99E" w14:textId="77777777" w:rsidR="00993E30" w:rsidRPr="006F2D69" w:rsidRDefault="00993E30" w:rsidP="00C81BD7">
            <w:pPr>
              <w:rPr>
                <w:lang w:val="fr-CA"/>
              </w:rPr>
            </w:pPr>
          </w:p>
        </w:tc>
        <w:tc>
          <w:tcPr>
            <w:tcW w:w="1210" w:type="dxa"/>
          </w:tcPr>
          <w:p w14:paraId="4CE0E010" w14:textId="77777777" w:rsidR="00993E30" w:rsidRPr="006F2D69" w:rsidRDefault="00993E30" w:rsidP="00C81BD7">
            <w:pPr>
              <w:rPr>
                <w:lang w:val="fr-CA"/>
              </w:rPr>
            </w:pPr>
          </w:p>
        </w:tc>
        <w:tc>
          <w:tcPr>
            <w:tcW w:w="904" w:type="dxa"/>
          </w:tcPr>
          <w:p w14:paraId="6A00B275" w14:textId="77777777" w:rsidR="00993E30" w:rsidRPr="006F2D69" w:rsidRDefault="00993E30" w:rsidP="00C81BD7">
            <w:pPr>
              <w:rPr>
                <w:lang w:val="fr-CA"/>
              </w:rPr>
            </w:pPr>
          </w:p>
        </w:tc>
      </w:tr>
      <w:tr w:rsidR="00993E30" w:rsidRPr="00B40E40" w14:paraId="4A3BE54A" w14:textId="77777777" w:rsidTr="009D61A3">
        <w:trPr>
          <w:tblHeader/>
        </w:trPr>
        <w:tc>
          <w:tcPr>
            <w:tcW w:w="7299" w:type="dxa"/>
          </w:tcPr>
          <w:p w14:paraId="31340B2E" w14:textId="63D51864" w:rsidR="00993E30" w:rsidRPr="006F2D69" w:rsidRDefault="00D8138F" w:rsidP="00C81BD7">
            <w:pPr>
              <w:rPr>
                <w:lang w:val="fr-CA"/>
              </w:rPr>
            </w:pPr>
            <w:r w:rsidRPr="00D8138F">
              <w:rPr>
                <w:lang w:val="fr-CA"/>
              </w:rPr>
              <w:t>7. Vous créez un climat émotionnel positif dans</w:t>
            </w:r>
            <w:r w:rsidR="00C81BD7">
              <w:rPr>
                <w:lang w:val="fr-CA"/>
              </w:rPr>
              <w:t xml:space="preserve"> </w:t>
            </w:r>
            <w:r w:rsidRPr="00C81BD7">
              <w:rPr>
                <w:lang w:val="fr-CA"/>
              </w:rPr>
              <w:t>l ’école.</w:t>
            </w:r>
            <w:r w:rsidRPr="00C81BD7">
              <w:rPr>
                <w:u w:val="single"/>
                <w:lang w:val="fr-CA"/>
              </w:rPr>
              <w:t xml:space="preserve"> </w:t>
            </w:r>
          </w:p>
        </w:tc>
        <w:tc>
          <w:tcPr>
            <w:tcW w:w="992" w:type="dxa"/>
          </w:tcPr>
          <w:p w14:paraId="349DBCF4" w14:textId="77777777" w:rsidR="00993E30" w:rsidRPr="006F2D69" w:rsidRDefault="00993E30" w:rsidP="00C81BD7">
            <w:pPr>
              <w:rPr>
                <w:lang w:val="fr-CA"/>
              </w:rPr>
            </w:pPr>
          </w:p>
        </w:tc>
        <w:tc>
          <w:tcPr>
            <w:tcW w:w="1270" w:type="dxa"/>
          </w:tcPr>
          <w:p w14:paraId="22669CEE" w14:textId="77777777" w:rsidR="00993E30" w:rsidRPr="006F2D69" w:rsidRDefault="00993E30" w:rsidP="00C81BD7">
            <w:pPr>
              <w:rPr>
                <w:lang w:val="fr-CA"/>
              </w:rPr>
            </w:pPr>
          </w:p>
        </w:tc>
        <w:tc>
          <w:tcPr>
            <w:tcW w:w="1275" w:type="dxa"/>
          </w:tcPr>
          <w:p w14:paraId="559F2A74" w14:textId="77777777" w:rsidR="00993E30" w:rsidRPr="006F2D69" w:rsidRDefault="00993E30" w:rsidP="00C81BD7">
            <w:pPr>
              <w:rPr>
                <w:lang w:val="fr-CA"/>
              </w:rPr>
            </w:pPr>
          </w:p>
        </w:tc>
        <w:tc>
          <w:tcPr>
            <w:tcW w:w="1210" w:type="dxa"/>
          </w:tcPr>
          <w:p w14:paraId="562C95BB" w14:textId="77777777" w:rsidR="00993E30" w:rsidRPr="006F2D69" w:rsidRDefault="00993E30" w:rsidP="00C81BD7">
            <w:pPr>
              <w:rPr>
                <w:lang w:val="fr-CA"/>
              </w:rPr>
            </w:pPr>
          </w:p>
        </w:tc>
        <w:tc>
          <w:tcPr>
            <w:tcW w:w="904" w:type="dxa"/>
          </w:tcPr>
          <w:p w14:paraId="07790EDD" w14:textId="77777777" w:rsidR="00993E30" w:rsidRPr="006F2D69" w:rsidRDefault="00993E30" w:rsidP="00C81BD7">
            <w:pPr>
              <w:rPr>
                <w:lang w:val="fr-CA"/>
              </w:rPr>
            </w:pPr>
          </w:p>
        </w:tc>
      </w:tr>
      <w:tr w:rsidR="00993E30" w:rsidRPr="00B40E40" w14:paraId="31D744F4" w14:textId="77777777" w:rsidTr="001D581F">
        <w:trPr>
          <w:tblHeader/>
        </w:trPr>
        <w:tc>
          <w:tcPr>
            <w:tcW w:w="7299" w:type="dxa"/>
          </w:tcPr>
          <w:p w14:paraId="692BF72A" w14:textId="76FE49D8" w:rsidR="00993E30" w:rsidRPr="006F2D69" w:rsidRDefault="00D8138F" w:rsidP="00C81BD7">
            <w:pPr>
              <w:rPr>
                <w:lang w:val="fr-CA"/>
              </w:rPr>
            </w:pPr>
            <w:r w:rsidRPr="00D8138F">
              <w:rPr>
                <w:lang w:val="fr-CA"/>
              </w:rPr>
              <w:t>8. Les problèmes difficiles sont surmontables en se</w:t>
            </w:r>
            <w:r w:rsidR="00C81BD7">
              <w:rPr>
                <w:lang w:val="fr-CA"/>
              </w:rPr>
              <w:t xml:space="preserve"> </w:t>
            </w:r>
            <w:r w:rsidRPr="00D8138F">
              <w:rPr>
                <w:lang w:val="fr-CA"/>
              </w:rPr>
              <w:t>fiant aux</w:t>
            </w:r>
            <w:r w:rsidR="00C81BD7">
              <w:rPr>
                <w:lang w:val="fr-CA"/>
              </w:rPr>
              <w:t xml:space="preserve"> </w:t>
            </w:r>
            <w:r w:rsidRPr="00D8138F">
              <w:rPr>
                <w:lang w:val="fr-CA"/>
              </w:rPr>
              <w:t xml:space="preserve">renseignements pertinents recueillis </w:t>
            </w:r>
            <w:r w:rsidRPr="00C81BD7">
              <w:rPr>
                <w:lang w:val="fr-CA"/>
              </w:rPr>
              <w:t>pour</w:t>
            </w:r>
            <w:r w:rsidR="00C81BD7" w:rsidRPr="00C81BD7">
              <w:rPr>
                <w:lang w:val="fr-CA"/>
              </w:rPr>
              <w:t xml:space="preserve"> </w:t>
            </w:r>
            <w:r w:rsidRPr="00C81BD7">
              <w:rPr>
                <w:lang w:val="fr-CA"/>
              </w:rPr>
              <w:t xml:space="preserve">y voir plus clair. </w:t>
            </w:r>
          </w:p>
        </w:tc>
        <w:tc>
          <w:tcPr>
            <w:tcW w:w="992" w:type="dxa"/>
          </w:tcPr>
          <w:p w14:paraId="56B5E843" w14:textId="77777777" w:rsidR="00993E30" w:rsidRPr="006F2D69" w:rsidRDefault="00993E30" w:rsidP="00C81BD7">
            <w:pPr>
              <w:rPr>
                <w:lang w:val="fr-CA"/>
              </w:rPr>
            </w:pPr>
          </w:p>
        </w:tc>
        <w:tc>
          <w:tcPr>
            <w:tcW w:w="1270" w:type="dxa"/>
          </w:tcPr>
          <w:p w14:paraId="1B9C42A9" w14:textId="77777777" w:rsidR="00993E30" w:rsidRPr="006F2D69" w:rsidRDefault="00993E30" w:rsidP="00C81BD7">
            <w:pPr>
              <w:rPr>
                <w:lang w:val="fr-CA"/>
              </w:rPr>
            </w:pPr>
          </w:p>
        </w:tc>
        <w:tc>
          <w:tcPr>
            <w:tcW w:w="1275" w:type="dxa"/>
          </w:tcPr>
          <w:p w14:paraId="54B60B96" w14:textId="77777777" w:rsidR="00993E30" w:rsidRPr="006F2D69" w:rsidRDefault="00993E30" w:rsidP="00C81BD7">
            <w:pPr>
              <w:rPr>
                <w:lang w:val="fr-CA"/>
              </w:rPr>
            </w:pPr>
          </w:p>
        </w:tc>
        <w:tc>
          <w:tcPr>
            <w:tcW w:w="1210" w:type="dxa"/>
          </w:tcPr>
          <w:p w14:paraId="66E74A30" w14:textId="77777777" w:rsidR="00993E30" w:rsidRPr="006F2D69" w:rsidRDefault="00993E30" w:rsidP="00C81BD7">
            <w:pPr>
              <w:rPr>
                <w:lang w:val="fr-CA"/>
              </w:rPr>
            </w:pPr>
          </w:p>
        </w:tc>
        <w:tc>
          <w:tcPr>
            <w:tcW w:w="904" w:type="dxa"/>
          </w:tcPr>
          <w:p w14:paraId="52160554" w14:textId="77777777" w:rsidR="00993E30" w:rsidRPr="006F2D69" w:rsidRDefault="00993E30" w:rsidP="00C81BD7">
            <w:pPr>
              <w:rPr>
                <w:lang w:val="fr-CA"/>
              </w:rPr>
            </w:pPr>
          </w:p>
        </w:tc>
      </w:tr>
    </w:tbl>
    <w:p w14:paraId="2F69AC1C" w14:textId="77777777" w:rsidR="001D581F" w:rsidRPr="00B40E40" w:rsidRDefault="001D581F">
      <w:pPr>
        <w:rPr>
          <w:lang w:val="fr-CA"/>
        </w:rPr>
      </w:pPr>
      <w:r w:rsidRPr="00B40E40">
        <w:rPr>
          <w:lang w:val="fr-CA"/>
        </w:rPr>
        <w:br w:type="page"/>
      </w:r>
    </w:p>
    <w:tbl>
      <w:tblPr>
        <w:tblStyle w:val="TableGrid"/>
        <w:tblW w:w="0" w:type="auto"/>
        <w:tblLook w:val="04A0" w:firstRow="1" w:lastRow="0" w:firstColumn="1" w:lastColumn="0" w:noHBand="0" w:noVBand="1"/>
      </w:tblPr>
      <w:tblGrid>
        <w:gridCol w:w="7299"/>
        <w:gridCol w:w="992"/>
        <w:gridCol w:w="1270"/>
        <w:gridCol w:w="1275"/>
        <w:gridCol w:w="1210"/>
        <w:gridCol w:w="904"/>
      </w:tblGrid>
      <w:tr w:rsidR="001D581F" w:rsidRPr="006F2D69" w14:paraId="39F69927" w14:textId="77777777" w:rsidTr="00505F1C">
        <w:trPr>
          <w:tblHeader/>
        </w:trPr>
        <w:tc>
          <w:tcPr>
            <w:tcW w:w="7299" w:type="dxa"/>
            <w:shd w:val="clear" w:color="auto" w:fill="F7CAAC" w:themeFill="accent2" w:themeFillTint="66"/>
          </w:tcPr>
          <w:p w14:paraId="3D71EAE9" w14:textId="77777777" w:rsidR="001D581F" w:rsidRPr="006F2D69" w:rsidRDefault="001D581F" w:rsidP="00505F1C">
            <w:pPr>
              <w:rPr>
                <w:lang w:val="fr-CA"/>
              </w:rPr>
            </w:pPr>
            <w:r>
              <w:rPr>
                <w:lang w:val="fr-CA"/>
              </w:rPr>
              <w:lastRenderedPageBreak/>
              <w:t>En tant que leader</w:t>
            </w:r>
          </w:p>
        </w:tc>
        <w:tc>
          <w:tcPr>
            <w:tcW w:w="992" w:type="dxa"/>
            <w:shd w:val="clear" w:color="auto" w:fill="F7CAAC" w:themeFill="accent2" w:themeFillTint="66"/>
          </w:tcPr>
          <w:p w14:paraId="564DD0AC" w14:textId="77777777" w:rsidR="001D581F" w:rsidRPr="006F2D69" w:rsidRDefault="001D581F" w:rsidP="00505F1C">
            <w:pPr>
              <w:rPr>
                <w:lang w:val="fr-CA"/>
              </w:rPr>
            </w:pPr>
            <w:r w:rsidRPr="006F2D69">
              <w:rPr>
                <w:lang w:val="fr-CA"/>
              </w:rPr>
              <w:t>Total accord</w:t>
            </w:r>
          </w:p>
        </w:tc>
        <w:tc>
          <w:tcPr>
            <w:tcW w:w="1270" w:type="dxa"/>
            <w:shd w:val="clear" w:color="auto" w:fill="F7CAAC" w:themeFill="accent2" w:themeFillTint="66"/>
          </w:tcPr>
          <w:p w14:paraId="024B4322" w14:textId="77777777" w:rsidR="001D581F" w:rsidRPr="006F2D69" w:rsidRDefault="001D581F" w:rsidP="00505F1C">
            <w:pPr>
              <w:rPr>
                <w:lang w:val="fr-CA"/>
              </w:rPr>
            </w:pPr>
            <w:r w:rsidRPr="006F2D69">
              <w:rPr>
                <w:lang w:val="fr-CA"/>
              </w:rPr>
              <w:t xml:space="preserve">+ ou – en </w:t>
            </w:r>
          </w:p>
          <w:p w14:paraId="1C5B315E" w14:textId="77777777" w:rsidR="001D581F" w:rsidRPr="006F2D69" w:rsidRDefault="001D581F" w:rsidP="00505F1C">
            <w:pPr>
              <w:rPr>
                <w:lang w:val="fr-CA"/>
              </w:rPr>
            </w:pPr>
            <w:r w:rsidRPr="006F2D69">
              <w:rPr>
                <w:lang w:val="fr-CA"/>
              </w:rPr>
              <w:t>accord</w:t>
            </w:r>
          </w:p>
        </w:tc>
        <w:tc>
          <w:tcPr>
            <w:tcW w:w="1275" w:type="dxa"/>
            <w:shd w:val="clear" w:color="auto" w:fill="F7CAAC" w:themeFill="accent2" w:themeFillTint="66"/>
          </w:tcPr>
          <w:p w14:paraId="71819799" w14:textId="77777777" w:rsidR="001D581F" w:rsidRPr="006F2D69" w:rsidRDefault="001D581F" w:rsidP="00505F1C">
            <w:pPr>
              <w:rPr>
                <w:lang w:val="fr-CA"/>
              </w:rPr>
            </w:pPr>
            <w:r w:rsidRPr="006F2D69">
              <w:rPr>
                <w:lang w:val="fr-CA"/>
              </w:rPr>
              <w:t xml:space="preserve">+ ou – en </w:t>
            </w:r>
          </w:p>
          <w:p w14:paraId="13A1BF1F" w14:textId="77777777" w:rsidR="001D581F" w:rsidRPr="006F2D69" w:rsidRDefault="001D581F" w:rsidP="00505F1C">
            <w:pPr>
              <w:rPr>
                <w:lang w:val="fr-CA"/>
              </w:rPr>
            </w:pPr>
            <w:r w:rsidRPr="006F2D69">
              <w:rPr>
                <w:lang w:val="fr-CA"/>
              </w:rPr>
              <w:t>désaccord</w:t>
            </w:r>
          </w:p>
        </w:tc>
        <w:tc>
          <w:tcPr>
            <w:tcW w:w="1210" w:type="dxa"/>
            <w:shd w:val="clear" w:color="auto" w:fill="F7CAAC" w:themeFill="accent2" w:themeFillTint="66"/>
          </w:tcPr>
          <w:p w14:paraId="3F2DC986" w14:textId="77777777" w:rsidR="001D581F" w:rsidRPr="006F2D69" w:rsidRDefault="001D581F" w:rsidP="00505F1C">
            <w:pPr>
              <w:rPr>
                <w:lang w:val="fr-CA"/>
              </w:rPr>
            </w:pPr>
            <w:r w:rsidRPr="006F2D69">
              <w:rPr>
                <w:lang w:val="fr-CA"/>
              </w:rPr>
              <w:t xml:space="preserve">Total </w:t>
            </w:r>
            <w:r>
              <w:rPr>
                <w:lang w:val="fr-CA"/>
              </w:rPr>
              <w:t>désaccord</w:t>
            </w:r>
          </w:p>
        </w:tc>
        <w:tc>
          <w:tcPr>
            <w:tcW w:w="904" w:type="dxa"/>
            <w:shd w:val="clear" w:color="auto" w:fill="F7CAAC" w:themeFill="accent2" w:themeFillTint="66"/>
          </w:tcPr>
          <w:p w14:paraId="5A98FB89" w14:textId="77777777" w:rsidR="001D581F" w:rsidRPr="006F2D69" w:rsidRDefault="001D581F" w:rsidP="00505F1C">
            <w:pPr>
              <w:rPr>
                <w:lang w:val="fr-CA"/>
              </w:rPr>
            </w:pPr>
            <w:r w:rsidRPr="006F2D69">
              <w:rPr>
                <w:lang w:val="fr-CA"/>
              </w:rPr>
              <w:t>Sans objet</w:t>
            </w:r>
          </w:p>
        </w:tc>
      </w:tr>
      <w:tr w:rsidR="00993E30" w:rsidRPr="00B40E40" w14:paraId="102610D1" w14:textId="77777777" w:rsidTr="001D581F">
        <w:trPr>
          <w:tblHeader/>
        </w:trPr>
        <w:tc>
          <w:tcPr>
            <w:tcW w:w="7299" w:type="dxa"/>
          </w:tcPr>
          <w:p w14:paraId="36D2A43F" w14:textId="384AFA1B" w:rsidR="00993E30" w:rsidRPr="006F2D69" w:rsidRDefault="00D8138F" w:rsidP="00C81BD7">
            <w:pPr>
              <w:rPr>
                <w:lang w:val="fr-CA"/>
              </w:rPr>
            </w:pPr>
            <w:r w:rsidRPr="00D8138F">
              <w:rPr>
                <w:lang w:val="fr-CA"/>
              </w:rPr>
              <w:t>9. Vous prenez le temps nécessaire pour arriver à</w:t>
            </w:r>
            <w:r w:rsidR="00C81BD7">
              <w:rPr>
                <w:lang w:val="fr-CA"/>
              </w:rPr>
              <w:t xml:space="preserve"> </w:t>
            </w:r>
            <w:r w:rsidRPr="00D8138F">
              <w:rPr>
                <w:lang w:val="fr-CA"/>
              </w:rPr>
              <w:t>une interprétation</w:t>
            </w:r>
            <w:r w:rsidR="00C81BD7">
              <w:rPr>
                <w:lang w:val="fr-CA"/>
              </w:rPr>
              <w:t xml:space="preserve"> </w:t>
            </w:r>
            <w:r w:rsidRPr="00D8138F">
              <w:rPr>
                <w:lang w:val="fr-CA"/>
              </w:rPr>
              <w:t>complète du problème avant</w:t>
            </w:r>
            <w:r w:rsidR="00C81BD7">
              <w:rPr>
                <w:lang w:val="fr-CA"/>
              </w:rPr>
              <w:t xml:space="preserve"> </w:t>
            </w:r>
            <w:r w:rsidRPr="00C81BD7">
              <w:rPr>
                <w:lang w:val="fr-CA"/>
              </w:rPr>
              <w:t>d ’aller plus loin.</w:t>
            </w:r>
            <w:r w:rsidRPr="00C81BD7">
              <w:rPr>
                <w:u w:val="single"/>
                <w:lang w:val="fr-CA"/>
              </w:rPr>
              <w:t xml:space="preserve"> </w:t>
            </w:r>
          </w:p>
        </w:tc>
        <w:tc>
          <w:tcPr>
            <w:tcW w:w="992" w:type="dxa"/>
          </w:tcPr>
          <w:p w14:paraId="49F3DA3B" w14:textId="77777777" w:rsidR="00993E30" w:rsidRPr="006F2D69" w:rsidRDefault="00993E30" w:rsidP="00C81BD7">
            <w:pPr>
              <w:rPr>
                <w:lang w:val="fr-CA"/>
              </w:rPr>
            </w:pPr>
          </w:p>
        </w:tc>
        <w:tc>
          <w:tcPr>
            <w:tcW w:w="1270" w:type="dxa"/>
          </w:tcPr>
          <w:p w14:paraId="2B07DF01" w14:textId="77777777" w:rsidR="00993E30" w:rsidRPr="006F2D69" w:rsidRDefault="00993E30" w:rsidP="00C81BD7">
            <w:pPr>
              <w:rPr>
                <w:lang w:val="fr-CA"/>
              </w:rPr>
            </w:pPr>
          </w:p>
        </w:tc>
        <w:tc>
          <w:tcPr>
            <w:tcW w:w="1275" w:type="dxa"/>
          </w:tcPr>
          <w:p w14:paraId="6802ED79" w14:textId="77777777" w:rsidR="00993E30" w:rsidRPr="006F2D69" w:rsidRDefault="00993E30" w:rsidP="00C81BD7">
            <w:pPr>
              <w:rPr>
                <w:lang w:val="fr-CA"/>
              </w:rPr>
            </w:pPr>
          </w:p>
        </w:tc>
        <w:tc>
          <w:tcPr>
            <w:tcW w:w="1210" w:type="dxa"/>
          </w:tcPr>
          <w:p w14:paraId="535D1911" w14:textId="77777777" w:rsidR="00993E30" w:rsidRPr="006F2D69" w:rsidRDefault="00993E30" w:rsidP="00C81BD7">
            <w:pPr>
              <w:rPr>
                <w:lang w:val="fr-CA"/>
              </w:rPr>
            </w:pPr>
          </w:p>
        </w:tc>
        <w:tc>
          <w:tcPr>
            <w:tcW w:w="904" w:type="dxa"/>
          </w:tcPr>
          <w:p w14:paraId="35978069" w14:textId="77777777" w:rsidR="00993E30" w:rsidRPr="006F2D69" w:rsidRDefault="00993E30" w:rsidP="00C81BD7">
            <w:pPr>
              <w:rPr>
                <w:lang w:val="fr-CA"/>
              </w:rPr>
            </w:pPr>
          </w:p>
        </w:tc>
      </w:tr>
      <w:tr w:rsidR="00993E30" w:rsidRPr="00B40E40" w14:paraId="1ACE94AA" w14:textId="77777777" w:rsidTr="001D581F">
        <w:trPr>
          <w:tblHeader/>
        </w:trPr>
        <w:tc>
          <w:tcPr>
            <w:tcW w:w="7299" w:type="dxa"/>
          </w:tcPr>
          <w:p w14:paraId="46F63B27" w14:textId="21FE0C58" w:rsidR="00993E30" w:rsidRPr="006F2D69" w:rsidRDefault="00D8138F" w:rsidP="00C81BD7">
            <w:pPr>
              <w:rPr>
                <w:lang w:val="fr-CA"/>
              </w:rPr>
            </w:pPr>
            <w:r w:rsidRPr="00B06D93">
              <w:rPr>
                <w:lang w:val="fr-CA"/>
              </w:rPr>
              <w:t>10. Vous consultez souvent d’autres personnes</w:t>
            </w:r>
            <w:r w:rsidR="00C81BD7">
              <w:rPr>
                <w:lang w:val="fr-CA"/>
              </w:rPr>
              <w:t xml:space="preserve"> </w:t>
            </w:r>
            <w:r w:rsidRPr="00B06D93">
              <w:rPr>
                <w:lang w:val="fr-CA"/>
              </w:rPr>
              <w:t>touchées par un</w:t>
            </w:r>
            <w:r w:rsidR="00C81BD7">
              <w:rPr>
                <w:lang w:val="fr-CA"/>
              </w:rPr>
              <w:t xml:space="preserve"> </w:t>
            </w:r>
            <w:r w:rsidRPr="00B06D93">
              <w:rPr>
                <w:lang w:val="fr-CA"/>
              </w:rPr>
              <w:t>problème pour parvenir à une</w:t>
            </w:r>
            <w:r w:rsidR="00C81BD7">
              <w:rPr>
                <w:lang w:val="fr-CA"/>
              </w:rPr>
              <w:t xml:space="preserve"> </w:t>
            </w:r>
            <w:r w:rsidRPr="00C81BD7">
              <w:rPr>
                <w:lang w:val="fr-CA"/>
              </w:rPr>
              <w:t>interprétation productive.</w:t>
            </w:r>
            <w:r w:rsidRPr="00C81BD7">
              <w:rPr>
                <w:u w:val="single"/>
                <w:lang w:val="fr-CA"/>
              </w:rPr>
              <w:t xml:space="preserve"> </w:t>
            </w:r>
          </w:p>
        </w:tc>
        <w:tc>
          <w:tcPr>
            <w:tcW w:w="992" w:type="dxa"/>
          </w:tcPr>
          <w:p w14:paraId="6F482487" w14:textId="77777777" w:rsidR="00993E30" w:rsidRPr="006F2D69" w:rsidRDefault="00993E30" w:rsidP="00C81BD7">
            <w:pPr>
              <w:rPr>
                <w:lang w:val="fr-CA"/>
              </w:rPr>
            </w:pPr>
          </w:p>
        </w:tc>
        <w:tc>
          <w:tcPr>
            <w:tcW w:w="1270" w:type="dxa"/>
          </w:tcPr>
          <w:p w14:paraId="3DAE3552" w14:textId="77777777" w:rsidR="00993E30" w:rsidRPr="006F2D69" w:rsidRDefault="00993E30" w:rsidP="00C81BD7">
            <w:pPr>
              <w:rPr>
                <w:lang w:val="fr-CA"/>
              </w:rPr>
            </w:pPr>
          </w:p>
        </w:tc>
        <w:tc>
          <w:tcPr>
            <w:tcW w:w="1275" w:type="dxa"/>
          </w:tcPr>
          <w:p w14:paraId="5F406261" w14:textId="77777777" w:rsidR="00993E30" w:rsidRPr="006F2D69" w:rsidRDefault="00993E30" w:rsidP="00C81BD7">
            <w:pPr>
              <w:rPr>
                <w:lang w:val="fr-CA"/>
              </w:rPr>
            </w:pPr>
          </w:p>
        </w:tc>
        <w:tc>
          <w:tcPr>
            <w:tcW w:w="1210" w:type="dxa"/>
          </w:tcPr>
          <w:p w14:paraId="440B0A0A" w14:textId="77777777" w:rsidR="00993E30" w:rsidRPr="006F2D69" w:rsidRDefault="00993E30" w:rsidP="00C81BD7">
            <w:pPr>
              <w:rPr>
                <w:lang w:val="fr-CA"/>
              </w:rPr>
            </w:pPr>
          </w:p>
        </w:tc>
        <w:tc>
          <w:tcPr>
            <w:tcW w:w="904" w:type="dxa"/>
          </w:tcPr>
          <w:p w14:paraId="768D0390" w14:textId="77777777" w:rsidR="00993E30" w:rsidRPr="006F2D69" w:rsidRDefault="00993E30" w:rsidP="00C81BD7">
            <w:pPr>
              <w:rPr>
                <w:lang w:val="fr-CA"/>
              </w:rPr>
            </w:pPr>
          </w:p>
        </w:tc>
      </w:tr>
      <w:tr w:rsidR="00993E30" w:rsidRPr="00B40E40" w14:paraId="175CA0EC" w14:textId="77777777" w:rsidTr="001D581F">
        <w:trPr>
          <w:tblHeader/>
        </w:trPr>
        <w:tc>
          <w:tcPr>
            <w:tcW w:w="7299" w:type="dxa"/>
          </w:tcPr>
          <w:p w14:paraId="16C8578A" w14:textId="1FF26348" w:rsidR="00993E30" w:rsidRPr="006F2D69" w:rsidRDefault="00B06D93" w:rsidP="00C81BD7">
            <w:pPr>
              <w:rPr>
                <w:lang w:val="fr-CA"/>
              </w:rPr>
            </w:pPr>
            <w:r w:rsidRPr="00B06D93">
              <w:rPr>
                <w:lang w:val="fr-CA"/>
              </w:rPr>
              <w:t>11. Vous restez calme et confiant au moment</w:t>
            </w:r>
            <w:r w:rsidR="00C81BD7">
              <w:rPr>
                <w:lang w:val="fr-CA"/>
              </w:rPr>
              <w:t xml:space="preserve"> </w:t>
            </w:r>
            <w:r w:rsidRPr="00C81BD7">
              <w:rPr>
                <w:lang w:val="fr-CA"/>
              </w:rPr>
              <w:t>d ’affronter des problèmes.</w:t>
            </w:r>
            <w:r w:rsidRPr="00B06D93">
              <w:rPr>
                <w:u w:val="single"/>
                <w:lang w:val="fr-CA"/>
              </w:rPr>
              <w:t xml:space="preserve"> </w:t>
            </w:r>
          </w:p>
        </w:tc>
        <w:tc>
          <w:tcPr>
            <w:tcW w:w="992" w:type="dxa"/>
          </w:tcPr>
          <w:p w14:paraId="1ED30753" w14:textId="77777777" w:rsidR="00993E30" w:rsidRPr="006F2D69" w:rsidRDefault="00993E30" w:rsidP="00C81BD7">
            <w:pPr>
              <w:rPr>
                <w:lang w:val="fr-CA"/>
              </w:rPr>
            </w:pPr>
          </w:p>
        </w:tc>
        <w:tc>
          <w:tcPr>
            <w:tcW w:w="1270" w:type="dxa"/>
          </w:tcPr>
          <w:p w14:paraId="20CCCBDA" w14:textId="77777777" w:rsidR="00993E30" w:rsidRPr="006F2D69" w:rsidRDefault="00993E30" w:rsidP="00C81BD7">
            <w:pPr>
              <w:rPr>
                <w:lang w:val="fr-CA"/>
              </w:rPr>
            </w:pPr>
          </w:p>
        </w:tc>
        <w:tc>
          <w:tcPr>
            <w:tcW w:w="1275" w:type="dxa"/>
          </w:tcPr>
          <w:p w14:paraId="6BB535B8" w14:textId="77777777" w:rsidR="00993E30" w:rsidRPr="006F2D69" w:rsidRDefault="00993E30" w:rsidP="00C81BD7">
            <w:pPr>
              <w:rPr>
                <w:lang w:val="fr-CA"/>
              </w:rPr>
            </w:pPr>
          </w:p>
        </w:tc>
        <w:tc>
          <w:tcPr>
            <w:tcW w:w="1210" w:type="dxa"/>
          </w:tcPr>
          <w:p w14:paraId="21DAD7A5" w14:textId="77777777" w:rsidR="00993E30" w:rsidRPr="006F2D69" w:rsidRDefault="00993E30" w:rsidP="00C81BD7">
            <w:pPr>
              <w:rPr>
                <w:lang w:val="fr-CA"/>
              </w:rPr>
            </w:pPr>
          </w:p>
        </w:tc>
        <w:tc>
          <w:tcPr>
            <w:tcW w:w="904" w:type="dxa"/>
          </w:tcPr>
          <w:p w14:paraId="638F9BE6" w14:textId="77777777" w:rsidR="00993E30" w:rsidRPr="006F2D69" w:rsidRDefault="00993E30" w:rsidP="00C81BD7">
            <w:pPr>
              <w:rPr>
                <w:lang w:val="fr-CA"/>
              </w:rPr>
            </w:pPr>
          </w:p>
        </w:tc>
      </w:tr>
      <w:tr w:rsidR="00993E30" w:rsidRPr="00B40E40" w14:paraId="159AD2E5" w14:textId="77777777" w:rsidTr="001D581F">
        <w:trPr>
          <w:tblHeader/>
        </w:trPr>
        <w:tc>
          <w:tcPr>
            <w:tcW w:w="7299" w:type="dxa"/>
          </w:tcPr>
          <w:p w14:paraId="7B7BFB7C" w14:textId="40000831" w:rsidR="00993E30" w:rsidRPr="006F2D69" w:rsidRDefault="00B06D93" w:rsidP="00C81BD7">
            <w:pPr>
              <w:rPr>
                <w:lang w:val="fr-CA"/>
              </w:rPr>
            </w:pPr>
            <w:r w:rsidRPr="00B06D93">
              <w:rPr>
                <w:lang w:val="fr-CA"/>
              </w:rPr>
              <w:t>12. Vous communiquez un sentiment de calme</w:t>
            </w:r>
            <w:r w:rsidR="00C81BD7">
              <w:rPr>
                <w:lang w:val="fr-CA"/>
              </w:rPr>
              <w:t xml:space="preserve"> </w:t>
            </w:r>
            <w:r w:rsidRPr="00B06D93">
              <w:rPr>
                <w:lang w:val="fr-CA"/>
              </w:rPr>
              <w:t>aux personnes qui</w:t>
            </w:r>
            <w:r w:rsidR="00C81BD7">
              <w:rPr>
                <w:lang w:val="fr-CA"/>
              </w:rPr>
              <w:t xml:space="preserve"> </w:t>
            </w:r>
            <w:r w:rsidRPr="00B06D93">
              <w:rPr>
                <w:lang w:val="fr-CA"/>
              </w:rPr>
              <w:t>collaborent à la résolution du</w:t>
            </w:r>
            <w:r w:rsidR="00C81BD7">
              <w:rPr>
                <w:lang w:val="fr-CA"/>
              </w:rPr>
              <w:t xml:space="preserve"> </w:t>
            </w:r>
            <w:r w:rsidRPr="00C81BD7">
              <w:rPr>
                <w:lang w:val="fr-CA"/>
              </w:rPr>
              <w:t>problème.</w:t>
            </w:r>
            <w:r w:rsidRPr="00C81BD7">
              <w:rPr>
                <w:u w:val="single"/>
                <w:lang w:val="fr-CA"/>
              </w:rPr>
              <w:t xml:space="preserve"> </w:t>
            </w:r>
          </w:p>
        </w:tc>
        <w:tc>
          <w:tcPr>
            <w:tcW w:w="992" w:type="dxa"/>
          </w:tcPr>
          <w:p w14:paraId="5E6BBE07" w14:textId="77777777" w:rsidR="00993E30" w:rsidRPr="006F2D69" w:rsidRDefault="00993E30" w:rsidP="00C81BD7">
            <w:pPr>
              <w:rPr>
                <w:lang w:val="fr-CA"/>
              </w:rPr>
            </w:pPr>
          </w:p>
        </w:tc>
        <w:tc>
          <w:tcPr>
            <w:tcW w:w="1270" w:type="dxa"/>
          </w:tcPr>
          <w:p w14:paraId="666607A7" w14:textId="77777777" w:rsidR="00993E30" w:rsidRPr="006F2D69" w:rsidRDefault="00993E30" w:rsidP="00C81BD7">
            <w:pPr>
              <w:rPr>
                <w:lang w:val="fr-CA"/>
              </w:rPr>
            </w:pPr>
          </w:p>
        </w:tc>
        <w:tc>
          <w:tcPr>
            <w:tcW w:w="1275" w:type="dxa"/>
          </w:tcPr>
          <w:p w14:paraId="73408E32" w14:textId="77777777" w:rsidR="00993E30" w:rsidRPr="006F2D69" w:rsidRDefault="00993E30" w:rsidP="00C81BD7">
            <w:pPr>
              <w:rPr>
                <w:lang w:val="fr-CA"/>
              </w:rPr>
            </w:pPr>
          </w:p>
        </w:tc>
        <w:tc>
          <w:tcPr>
            <w:tcW w:w="1210" w:type="dxa"/>
          </w:tcPr>
          <w:p w14:paraId="0E9C1006" w14:textId="77777777" w:rsidR="00993E30" w:rsidRPr="006F2D69" w:rsidRDefault="00993E30" w:rsidP="00C81BD7">
            <w:pPr>
              <w:rPr>
                <w:lang w:val="fr-CA"/>
              </w:rPr>
            </w:pPr>
          </w:p>
        </w:tc>
        <w:tc>
          <w:tcPr>
            <w:tcW w:w="904" w:type="dxa"/>
          </w:tcPr>
          <w:p w14:paraId="141F7366" w14:textId="77777777" w:rsidR="00993E30" w:rsidRPr="006F2D69" w:rsidRDefault="00993E30" w:rsidP="00C81BD7">
            <w:pPr>
              <w:rPr>
                <w:lang w:val="fr-CA"/>
              </w:rPr>
            </w:pPr>
          </w:p>
        </w:tc>
      </w:tr>
      <w:tr w:rsidR="00993E30" w:rsidRPr="00B40E40" w14:paraId="27B140D2" w14:textId="77777777" w:rsidTr="001D581F">
        <w:trPr>
          <w:tblHeader/>
        </w:trPr>
        <w:tc>
          <w:tcPr>
            <w:tcW w:w="7299" w:type="dxa"/>
          </w:tcPr>
          <w:p w14:paraId="26F02F19" w14:textId="00AFA4A8" w:rsidR="00993E30" w:rsidRPr="006F2D69" w:rsidRDefault="00B06D93" w:rsidP="00C81BD7">
            <w:pPr>
              <w:rPr>
                <w:lang w:val="fr-CA"/>
              </w:rPr>
            </w:pPr>
            <w:r w:rsidRPr="00B06D93">
              <w:rPr>
                <w:lang w:val="fr-CA"/>
              </w:rPr>
              <w:t>13. Vos décisions sont fondées sur un ensemble de</w:t>
            </w:r>
            <w:r w:rsidR="00C81BD7">
              <w:rPr>
                <w:lang w:val="fr-CA"/>
              </w:rPr>
              <w:t xml:space="preserve"> </w:t>
            </w:r>
            <w:r w:rsidRPr="00C81BD7">
              <w:rPr>
                <w:lang w:val="fr-CA"/>
              </w:rPr>
              <w:t xml:space="preserve">valeurs que vous pouvez défendre aisément. </w:t>
            </w:r>
          </w:p>
        </w:tc>
        <w:tc>
          <w:tcPr>
            <w:tcW w:w="992" w:type="dxa"/>
          </w:tcPr>
          <w:p w14:paraId="674B8F85" w14:textId="77777777" w:rsidR="00993E30" w:rsidRPr="006F2D69" w:rsidRDefault="00993E30" w:rsidP="00C81BD7">
            <w:pPr>
              <w:rPr>
                <w:lang w:val="fr-CA"/>
              </w:rPr>
            </w:pPr>
          </w:p>
        </w:tc>
        <w:tc>
          <w:tcPr>
            <w:tcW w:w="1270" w:type="dxa"/>
          </w:tcPr>
          <w:p w14:paraId="58CDDF6B" w14:textId="77777777" w:rsidR="00993E30" w:rsidRPr="006F2D69" w:rsidRDefault="00993E30" w:rsidP="00C81BD7">
            <w:pPr>
              <w:rPr>
                <w:lang w:val="fr-CA"/>
              </w:rPr>
            </w:pPr>
          </w:p>
        </w:tc>
        <w:tc>
          <w:tcPr>
            <w:tcW w:w="1275" w:type="dxa"/>
          </w:tcPr>
          <w:p w14:paraId="6D01009B" w14:textId="77777777" w:rsidR="00993E30" w:rsidRPr="006F2D69" w:rsidRDefault="00993E30" w:rsidP="00C81BD7">
            <w:pPr>
              <w:rPr>
                <w:lang w:val="fr-CA"/>
              </w:rPr>
            </w:pPr>
          </w:p>
        </w:tc>
        <w:tc>
          <w:tcPr>
            <w:tcW w:w="1210" w:type="dxa"/>
          </w:tcPr>
          <w:p w14:paraId="5A813A5C" w14:textId="77777777" w:rsidR="00993E30" w:rsidRPr="006F2D69" w:rsidRDefault="00993E30" w:rsidP="00C81BD7">
            <w:pPr>
              <w:rPr>
                <w:lang w:val="fr-CA"/>
              </w:rPr>
            </w:pPr>
          </w:p>
        </w:tc>
        <w:tc>
          <w:tcPr>
            <w:tcW w:w="904" w:type="dxa"/>
          </w:tcPr>
          <w:p w14:paraId="2AA8C599" w14:textId="77777777" w:rsidR="00993E30" w:rsidRPr="006F2D69" w:rsidRDefault="00993E30" w:rsidP="00C81BD7">
            <w:pPr>
              <w:rPr>
                <w:lang w:val="fr-CA"/>
              </w:rPr>
            </w:pPr>
          </w:p>
        </w:tc>
      </w:tr>
      <w:tr w:rsidR="00993E30" w:rsidRPr="00B40E40" w14:paraId="1DD5918A" w14:textId="77777777" w:rsidTr="001D581F">
        <w:trPr>
          <w:tblHeader/>
        </w:trPr>
        <w:tc>
          <w:tcPr>
            <w:tcW w:w="7299" w:type="dxa"/>
          </w:tcPr>
          <w:p w14:paraId="3F937BE5" w14:textId="657DEE03" w:rsidR="00993E30" w:rsidRPr="006F2D69" w:rsidRDefault="00B06D93" w:rsidP="00C81BD7">
            <w:pPr>
              <w:rPr>
                <w:lang w:val="fr-CA"/>
              </w:rPr>
            </w:pPr>
            <w:r w:rsidRPr="00B06D93">
              <w:rPr>
                <w:lang w:val="fr-CA"/>
              </w:rPr>
              <w:t>14. Vous avez évalué l’état des conditions</w:t>
            </w:r>
            <w:r w:rsidR="00C81BD7">
              <w:rPr>
                <w:lang w:val="fr-CA"/>
              </w:rPr>
              <w:t xml:space="preserve"> </w:t>
            </w:r>
            <w:r w:rsidRPr="00B06D93">
              <w:rPr>
                <w:lang w:val="fr-CA"/>
              </w:rPr>
              <w:t>d’apprentissage</w:t>
            </w:r>
            <w:r w:rsidR="00C81BD7">
              <w:rPr>
                <w:lang w:val="fr-CA"/>
              </w:rPr>
              <w:t xml:space="preserve"> </w:t>
            </w:r>
            <w:r w:rsidRPr="00B06D93">
              <w:rPr>
                <w:lang w:val="fr-CA"/>
              </w:rPr>
              <w:t>potentiellement efficaces dans</w:t>
            </w:r>
            <w:r w:rsidR="00C81BD7">
              <w:rPr>
                <w:lang w:val="fr-CA"/>
              </w:rPr>
              <w:t xml:space="preserve"> </w:t>
            </w:r>
            <w:r w:rsidRPr="00C81BD7">
              <w:rPr>
                <w:lang w:val="fr-CA"/>
              </w:rPr>
              <w:t>l ’école.</w:t>
            </w:r>
            <w:r w:rsidRPr="00B06D93">
              <w:rPr>
                <w:u w:val="single"/>
                <w:lang w:val="fr-CA"/>
              </w:rPr>
              <w:t xml:space="preserve"> </w:t>
            </w:r>
          </w:p>
        </w:tc>
        <w:tc>
          <w:tcPr>
            <w:tcW w:w="992" w:type="dxa"/>
          </w:tcPr>
          <w:p w14:paraId="1804D5FD" w14:textId="77777777" w:rsidR="00993E30" w:rsidRPr="006F2D69" w:rsidRDefault="00993E30" w:rsidP="00C81BD7">
            <w:pPr>
              <w:rPr>
                <w:lang w:val="fr-CA"/>
              </w:rPr>
            </w:pPr>
          </w:p>
        </w:tc>
        <w:tc>
          <w:tcPr>
            <w:tcW w:w="1270" w:type="dxa"/>
          </w:tcPr>
          <w:p w14:paraId="0C91FD91" w14:textId="77777777" w:rsidR="00993E30" w:rsidRPr="006F2D69" w:rsidRDefault="00993E30" w:rsidP="00C81BD7">
            <w:pPr>
              <w:rPr>
                <w:lang w:val="fr-CA"/>
              </w:rPr>
            </w:pPr>
          </w:p>
        </w:tc>
        <w:tc>
          <w:tcPr>
            <w:tcW w:w="1275" w:type="dxa"/>
          </w:tcPr>
          <w:p w14:paraId="57B94F0F" w14:textId="77777777" w:rsidR="00993E30" w:rsidRPr="006F2D69" w:rsidRDefault="00993E30" w:rsidP="00C81BD7">
            <w:pPr>
              <w:rPr>
                <w:lang w:val="fr-CA"/>
              </w:rPr>
            </w:pPr>
          </w:p>
        </w:tc>
        <w:tc>
          <w:tcPr>
            <w:tcW w:w="1210" w:type="dxa"/>
          </w:tcPr>
          <w:p w14:paraId="7B1AD2CE" w14:textId="77777777" w:rsidR="00993E30" w:rsidRPr="006F2D69" w:rsidRDefault="00993E30" w:rsidP="00C81BD7">
            <w:pPr>
              <w:rPr>
                <w:lang w:val="fr-CA"/>
              </w:rPr>
            </w:pPr>
          </w:p>
        </w:tc>
        <w:tc>
          <w:tcPr>
            <w:tcW w:w="904" w:type="dxa"/>
          </w:tcPr>
          <w:p w14:paraId="4F16194D" w14:textId="77777777" w:rsidR="00993E30" w:rsidRPr="006F2D69" w:rsidRDefault="00993E30" w:rsidP="00C81BD7">
            <w:pPr>
              <w:rPr>
                <w:lang w:val="fr-CA"/>
              </w:rPr>
            </w:pPr>
          </w:p>
        </w:tc>
      </w:tr>
      <w:tr w:rsidR="00993E30" w:rsidRPr="00B40E40" w14:paraId="6B957C72" w14:textId="77777777" w:rsidTr="001D581F">
        <w:trPr>
          <w:tblHeader/>
        </w:trPr>
        <w:tc>
          <w:tcPr>
            <w:tcW w:w="7299" w:type="dxa"/>
          </w:tcPr>
          <w:p w14:paraId="2D52BC76" w14:textId="08112FD2" w:rsidR="00993E30" w:rsidRPr="006F2D69" w:rsidRDefault="00B06D93" w:rsidP="00C81BD7">
            <w:pPr>
              <w:rPr>
                <w:lang w:val="fr-CA"/>
              </w:rPr>
            </w:pPr>
            <w:r w:rsidRPr="00B06D93">
              <w:rPr>
                <w:lang w:val="fr-CA"/>
              </w:rPr>
              <w:t>15. Vous avez évalué l’état des conditions</w:t>
            </w:r>
            <w:r w:rsidR="00C81BD7">
              <w:rPr>
                <w:lang w:val="fr-CA"/>
              </w:rPr>
              <w:t xml:space="preserve"> </w:t>
            </w:r>
            <w:r w:rsidRPr="00C81BD7">
              <w:rPr>
                <w:lang w:val="fr-CA"/>
              </w:rPr>
              <w:t xml:space="preserve">potentiellement efficaces dans la salle de classe. </w:t>
            </w:r>
          </w:p>
        </w:tc>
        <w:tc>
          <w:tcPr>
            <w:tcW w:w="992" w:type="dxa"/>
          </w:tcPr>
          <w:p w14:paraId="5A14CFE9" w14:textId="77777777" w:rsidR="00993E30" w:rsidRPr="006F2D69" w:rsidRDefault="00993E30" w:rsidP="00C81BD7">
            <w:pPr>
              <w:rPr>
                <w:lang w:val="fr-CA"/>
              </w:rPr>
            </w:pPr>
          </w:p>
        </w:tc>
        <w:tc>
          <w:tcPr>
            <w:tcW w:w="1270" w:type="dxa"/>
          </w:tcPr>
          <w:p w14:paraId="6B78FDB3" w14:textId="77777777" w:rsidR="00993E30" w:rsidRPr="006F2D69" w:rsidRDefault="00993E30" w:rsidP="00C81BD7">
            <w:pPr>
              <w:rPr>
                <w:lang w:val="fr-CA"/>
              </w:rPr>
            </w:pPr>
          </w:p>
        </w:tc>
        <w:tc>
          <w:tcPr>
            <w:tcW w:w="1275" w:type="dxa"/>
          </w:tcPr>
          <w:p w14:paraId="1BA9B6FD" w14:textId="77777777" w:rsidR="00993E30" w:rsidRPr="006F2D69" w:rsidRDefault="00993E30" w:rsidP="00C81BD7">
            <w:pPr>
              <w:rPr>
                <w:lang w:val="fr-CA"/>
              </w:rPr>
            </w:pPr>
          </w:p>
        </w:tc>
        <w:tc>
          <w:tcPr>
            <w:tcW w:w="1210" w:type="dxa"/>
          </w:tcPr>
          <w:p w14:paraId="58DDBE3B" w14:textId="77777777" w:rsidR="00993E30" w:rsidRPr="006F2D69" w:rsidRDefault="00993E30" w:rsidP="00C81BD7">
            <w:pPr>
              <w:rPr>
                <w:lang w:val="fr-CA"/>
              </w:rPr>
            </w:pPr>
          </w:p>
        </w:tc>
        <w:tc>
          <w:tcPr>
            <w:tcW w:w="904" w:type="dxa"/>
          </w:tcPr>
          <w:p w14:paraId="4DD7D1B9" w14:textId="77777777" w:rsidR="00993E30" w:rsidRPr="006F2D69" w:rsidRDefault="00993E30" w:rsidP="00C81BD7">
            <w:pPr>
              <w:rPr>
                <w:lang w:val="fr-CA"/>
              </w:rPr>
            </w:pPr>
          </w:p>
        </w:tc>
      </w:tr>
      <w:tr w:rsidR="00993E30" w:rsidRPr="00B40E40" w14:paraId="55EE3A70" w14:textId="77777777" w:rsidTr="001D581F">
        <w:trPr>
          <w:tblHeader/>
        </w:trPr>
        <w:tc>
          <w:tcPr>
            <w:tcW w:w="7299" w:type="dxa"/>
          </w:tcPr>
          <w:p w14:paraId="1468FD0E" w14:textId="1F7A291F" w:rsidR="00993E30" w:rsidRPr="006F2D69" w:rsidRDefault="00B06D93" w:rsidP="00C81BD7">
            <w:pPr>
              <w:rPr>
                <w:lang w:val="fr-CA"/>
              </w:rPr>
            </w:pPr>
            <w:r w:rsidRPr="00B06D93">
              <w:rPr>
                <w:lang w:val="fr-CA"/>
              </w:rPr>
              <w:t>16. Vous avez repéré les conditions d’apprentissage</w:t>
            </w:r>
            <w:r w:rsidR="00C81BD7">
              <w:rPr>
                <w:lang w:val="fr-CA"/>
              </w:rPr>
              <w:t xml:space="preserve"> </w:t>
            </w:r>
            <w:r w:rsidRPr="00B06D93">
              <w:rPr>
                <w:lang w:val="fr-CA"/>
              </w:rPr>
              <w:t xml:space="preserve">susceptibles d’entraver l’apprentissage des </w:t>
            </w:r>
            <w:proofErr w:type="gramStart"/>
            <w:r w:rsidRPr="00B06D93">
              <w:rPr>
                <w:lang w:val="fr-CA"/>
              </w:rPr>
              <w:t>élèves</w:t>
            </w:r>
            <w:r w:rsidR="00C81BD7">
              <w:rPr>
                <w:lang w:val="fr-CA"/>
              </w:rPr>
              <w:t xml:space="preserve"> </w:t>
            </w:r>
            <w:r w:rsidR="00601B73">
              <w:rPr>
                <w:u w:val="single"/>
                <w:lang w:val="fr-CA"/>
              </w:rPr>
              <w:t xml:space="preserve"> dans</w:t>
            </w:r>
            <w:proofErr w:type="gramEnd"/>
            <w:r w:rsidR="00601B73">
              <w:rPr>
                <w:u w:val="single"/>
                <w:lang w:val="fr-CA"/>
              </w:rPr>
              <w:t xml:space="preserve"> l ’école.</w:t>
            </w:r>
          </w:p>
        </w:tc>
        <w:tc>
          <w:tcPr>
            <w:tcW w:w="992" w:type="dxa"/>
          </w:tcPr>
          <w:p w14:paraId="1AC0C633" w14:textId="77777777" w:rsidR="00993E30" w:rsidRPr="006F2D69" w:rsidRDefault="00993E30" w:rsidP="00C81BD7">
            <w:pPr>
              <w:rPr>
                <w:lang w:val="fr-CA"/>
              </w:rPr>
            </w:pPr>
          </w:p>
        </w:tc>
        <w:tc>
          <w:tcPr>
            <w:tcW w:w="1270" w:type="dxa"/>
          </w:tcPr>
          <w:p w14:paraId="70804A45" w14:textId="77777777" w:rsidR="00993E30" w:rsidRPr="006F2D69" w:rsidRDefault="00993E30" w:rsidP="00C81BD7">
            <w:pPr>
              <w:rPr>
                <w:lang w:val="fr-CA"/>
              </w:rPr>
            </w:pPr>
          </w:p>
        </w:tc>
        <w:tc>
          <w:tcPr>
            <w:tcW w:w="1275" w:type="dxa"/>
          </w:tcPr>
          <w:p w14:paraId="04AE3EAB" w14:textId="77777777" w:rsidR="00993E30" w:rsidRPr="006F2D69" w:rsidRDefault="00993E30" w:rsidP="00C81BD7">
            <w:pPr>
              <w:rPr>
                <w:lang w:val="fr-CA"/>
              </w:rPr>
            </w:pPr>
          </w:p>
        </w:tc>
        <w:tc>
          <w:tcPr>
            <w:tcW w:w="1210" w:type="dxa"/>
          </w:tcPr>
          <w:p w14:paraId="2BA6D481" w14:textId="77777777" w:rsidR="00993E30" w:rsidRPr="006F2D69" w:rsidRDefault="00993E30" w:rsidP="00C81BD7">
            <w:pPr>
              <w:rPr>
                <w:lang w:val="fr-CA"/>
              </w:rPr>
            </w:pPr>
          </w:p>
        </w:tc>
        <w:tc>
          <w:tcPr>
            <w:tcW w:w="904" w:type="dxa"/>
          </w:tcPr>
          <w:p w14:paraId="3A331D0C" w14:textId="77777777" w:rsidR="00993E30" w:rsidRPr="006F2D69" w:rsidRDefault="00993E30" w:rsidP="00C81BD7">
            <w:pPr>
              <w:rPr>
                <w:lang w:val="fr-CA"/>
              </w:rPr>
            </w:pPr>
          </w:p>
        </w:tc>
      </w:tr>
      <w:tr w:rsidR="00993E30" w:rsidRPr="00B40E40" w14:paraId="032AF8EB" w14:textId="77777777" w:rsidTr="001D581F">
        <w:trPr>
          <w:tblHeader/>
        </w:trPr>
        <w:tc>
          <w:tcPr>
            <w:tcW w:w="7299" w:type="dxa"/>
          </w:tcPr>
          <w:p w14:paraId="7F58942E" w14:textId="7B6438B4" w:rsidR="00993E30" w:rsidRPr="006F2D69" w:rsidRDefault="00B06D93" w:rsidP="00C81BD7">
            <w:pPr>
              <w:rPr>
                <w:lang w:val="fr-CA"/>
              </w:rPr>
            </w:pPr>
            <w:r w:rsidRPr="00B06D93">
              <w:rPr>
                <w:lang w:val="fr-CA"/>
              </w:rPr>
              <w:t>17. Vous avez repéré les conditions d’apprentissage</w:t>
            </w:r>
            <w:r w:rsidR="00C81BD7">
              <w:rPr>
                <w:lang w:val="fr-CA"/>
              </w:rPr>
              <w:t xml:space="preserve"> </w:t>
            </w:r>
            <w:r w:rsidRPr="00B06D93">
              <w:rPr>
                <w:lang w:val="fr-CA"/>
              </w:rPr>
              <w:t>susceptibles d’entraver l’apprentissage des élèves</w:t>
            </w:r>
            <w:r w:rsidR="00C81BD7">
              <w:rPr>
                <w:lang w:val="fr-CA"/>
              </w:rPr>
              <w:t xml:space="preserve"> </w:t>
            </w:r>
            <w:r w:rsidRPr="00C81BD7">
              <w:rPr>
                <w:lang w:val="fr-CA"/>
              </w:rPr>
              <w:t>dans la salle de classe.</w:t>
            </w:r>
            <w:r w:rsidRPr="00B06D93">
              <w:rPr>
                <w:u w:val="single"/>
                <w:lang w:val="fr-CA"/>
              </w:rPr>
              <w:t xml:space="preserve"> </w:t>
            </w:r>
          </w:p>
        </w:tc>
        <w:tc>
          <w:tcPr>
            <w:tcW w:w="992" w:type="dxa"/>
          </w:tcPr>
          <w:p w14:paraId="0439B5CE" w14:textId="77777777" w:rsidR="00993E30" w:rsidRPr="006F2D69" w:rsidRDefault="00993E30" w:rsidP="00C81BD7">
            <w:pPr>
              <w:rPr>
                <w:lang w:val="fr-CA"/>
              </w:rPr>
            </w:pPr>
          </w:p>
        </w:tc>
        <w:tc>
          <w:tcPr>
            <w:tcW w:w="1270" w:type="dxa"/>
          </w:tcPr>
          <w:p w14:paraId="35005483" w14:textId="77777777" w:rsidR="00993E30" w:rsidRPr="006F2D69" w:rsidRDefault="00993E30" w:rsidP="00C81BD7">
            <w:pPr>
              <w:rPr>
                <w:lang w:val="fr-CA"/>
              </w:rPr>
            </w:pPr>
          </w:p>
        </w:tc>
        <w:tc>
          <w:tcPr>
            <w:tcW w:w="1275" w:type="dxa"/>
          </w:tcPr>
          <w:p w14:paraId="68B6F3AA" w14:textId="77777777" w:rsidR="00993E30" w:rsidRPr="006F2D69" w:rsidRDefault="00993E30" w:rsidP="00C81BD7">
            <w:pPr>
              <w:rPr>
                <w:lang w:val="fr-CA"/>
              </w:rPr>
            </w:pPr>
          </w:p>
        </w:tc>
        <w:tc>
          <w:tcPr>
            <w:tcW w:w="1210" w:type="dxa"/>
          </w:tcPr>
          <w:p w14:paraId="4DAEA4F0" w14:textId="77777777" w:rsidR="00993E30" w:rsidRPr="006F2D69" w:rsidRDefault="00993E30" w:rsidP="00C81BD7">
            <w:pPr>
              <w:rPr>
                <w:lang w:val="fr-CA"/>
              </w:rPr>
            </w:pPr>
          </w:p>
        </w:tc>
        <w:tc>
          <w:tcPr>
            <w:tcW w:w="904" w:type="dxa"/>
          </w:tcPr>
          <w:p w14:paraId="3FFA5F68" w14:textId="77777777" w:rsidR="00993E30" w:rsidRPr="006F2D69" w:rsidRDefault="00993E30" w:rsidP="00C81BD7">
            <w:pPr>
              <w:rPr>
                <w:lang w:val="fr-CA"/>
              </w:rPr>
            </w:pPr>
          </w:p>
        </w:tc>
      </w:tr>
      <w:tr w:rsidR="00993E30" w:rsidRPr="00B40E40" w14:paraId="1C0FE780" w14:textId="77777777" w:rsidTr="001D581F">
        <w:trPr>
          <w:tblHeader/>
        </w:trPr>
        <w:tc>
          <w:tcPr>
            <w:tcW w:w="7299" w:type="dxa"/>
          </w:tcPr>
          <w:p w14:paraId="507C2F56" w14:textId="70C3FC5F" w:rsidR="00993E30" w:rsidRPr="006F2D69" w:rsidRDefault="00B06D93" w:rsidP="00C81BD7">
            <w:pPr>
              <w:rPr>
                <w:lang w:val="fr-CA"/>
              </w:rPr>
            </w:pPr>
            <w:r w:rsidRPr="00B06D93">
              <w:rPr>
                <w:lang w:val="fr-CA"/>
              </w:rPr>
              <w:t>18. Vous c</w:t>
            </w:r>
            <w:r w:rsidR="00C81BD7">
              <w:rPr>
                <w:lang w:val="fr-CA"/>
              </w:rPr>
              <w:t>o</w:t>
            </w:r>
            <w:r w:rsidRPr="00B06D93">
              <w:rPr>
                <w:lang w:val="fr-CA"/>
              </w:rPr>
              <w:t>mprenez ce qui provoque vos réactions</w:t>
            </w:r>
            <w:r w:rsidR="00C81BD7">
              <w:rPr>
                <w:lang w:val="fr-CA"/>
              </w:rPr>
              <w:t xml:space="preserve"> </w:t>
            </w:r>
            <w:r w:rsidRPr="00C81BD7">
              <w:rPr>
                <w:lang w:val="fr-CA"/>
              </w:rPr>
              <w:t>émotives.</w:t>
            </w:r>
            <w:r w:rsidRPr="00C81BD7">
              <w:rPr>
                <w:u w:val="single"/>
                <w:lang w:val="fr-CA"/>
              </w:rPr>
              <w:t xml:space="preserve"> </w:t>
            </w:r>
          </w:p>
        </w:tc>
        <w:tc>
          <w:tcPr>
            <w:tcW w:w="992" w:type="dxa"/>
          </w:tcPr>
          <w:p w14:paraId="4730CC09" w14:textId="77777777" w:rsidR="00993E30" w:rsidRPr="006F2D69" w:rsidRDefault="00993E30" w:rsidP="00C81BD7">
            <w:pPr>
              <w:rPr>
                <w:lang w:val="fr-CA"/>
              </w:rPr>
            </w:pPr>
          </w:p>
        </w:tc>
        <w:tc>
          <w:tcPr>
            <w:tcW w:w="1270" w:type="dxa"/>
          </w:tcPr>
          <w:p w14:paraId="36104E49" w14:textId="77777777" w:rsidR="00993E30" w:rsidRPr="006F2D69" w:rsidRDefault="00993E30" w:rsidP="00C81BD7">
            <w:pPr>
              <w:rPr>
                <w:lang w:val="fr-CA"/>
              </w:rPr>
            </w:pPr>
          </w:p>
        </w:tc>
        <w:tc>
          <w:tcPr>
            <w:tcW w:w="1275" w:type="dxa"/>
          </w:tcPr>
          <w:p w14:paraId="2A981845" w14:textId="77777777" w:rsidR="00993E30" w:rsidRPr="006F2D69" w:rsidRDefault="00993E30" w:rsidP="00C81BD7">
            <w:pPr>
              <w:rPr>
                <w:lang w:val="fr-CA"/>
              </w:rPr>
            </w:pPr>
          </w:p>
        </w:tc>
        <w:tc>
          <w:tcPr>
            <w:tcW w:w="1210" w:type="dxa"/>
          </w:tcPr>
          <w:p w14:paraId="27E7C910" w14:textId="77777777" w:rsidR="00993E30" w:rsidRPr="006F2D69" w:rsidRDefault="00993E30" w:rsidP="00C81BD7">
            <w:pPr>
              <w:rPr>
                <w:lang w:val="fr-CA"/>
              </w:rPr>
            </w:pPr>
          </w:p>
        </w:tc>
        <w:tc>
          <w:tcPr>
            <w:tcW w:w="904" w:type="dxa"/>
          </w:tcPr>
          <w:p w14:paraId="021934EC" w14:textId="77777777" w:rsidR="00993E30" w:rsidRPr="006F2D69" w:rsidRDefault="00993E30" w:rsidP="00C81BD7">
            <w:pPr>
              <w:rPr>
                <w:lang w:val="fr-CA"/>
              </w:rPr>
            </w:pPr>
          </w:p>
        </w:tc>
      </w:tr>
      <w:tr w:rsidR="00993E30" w:rsidRPr="00B40E40" w14:paraId="1CFA6A38" w14:textId="77777777" w:rsidTr="001D581F">
        <w:trPr>
          <w:tblHeader/>
        </w:trPr>
        <w:tc>
          <w:tcPr>
            <w:tcW w:w="7299" w:type="dxa"/>
          </w:tcPr>
          <w:p w14:paraId="3A3F26FB" w14:textId="1A1F3EB7" w:rsidR="00993E30" w:rsidRPr="006F2D69" w:rsidRDefault="00B06D93" w:rsidP="00C81BD7">
            <w:pPr>
              <w:rPr>
                <w:lang w:val="fr-CA"/>
              </w:rPr>
            </w:pPr>
            <w:r w:rsidRPr="00B06D93">
              <w:rPr>
                <w:lang w:val="fr-CA"/>
              </w:rPr>
              <w:t>19. Vous réfléchissez aux conséquences de vos</w:t>
            </w:r>
            <w:r w:rsidR="00C81BD7">
              <w:rPr>
                <w:lang w:val="fr-CA"/>
              </w:rPr>
              <w:t xml:space="preserve"> </w:t>
            </w:r>
            <w:r w:rsidRPr="00C81BD7">
              <w:rPr>
                <w:lang w:val="fr-CA"/>
              </w:rPr>
              <w:t>réactions émotives.</w:t>
            </w:r>
            <w:r w:rsidRPr="00C81BD7">
              <w:rPr>
                <w:u w:val="single"/>
                <w:lang w:val="fr-CA"/>
              </w:rPr>
              <w:t xml:space="preserve"> </w:t>
            </w:r>
          </w:p>
        </w:tc>
        <w:tc>
          <w:tcPr>
            <w:tcW w:w="992" w:type="dxa"/>
          </w:tcPr>
          <w:p w14:paraId="23C72D46" w14:textId="77777777" w:rsidR="00993E30" w:rsidRPr="006F2D69" w:rsidRDefault="00993E30" w:rsidP="00C81BD7">
            <w:pPr>
              <w:rPr>
                <w:lang w:val="fr-CA"/>
              </w:rPr>
            </w:pPr>
          </w:p>
        </w:tc>
        <w:tc>
          <w:tcPr>
            <w:tcW w:w="1270" w:type="dxa"/>
          </w:tcPr>
          <w:p w14:paraId="2B2091D9" w14:textId="77777777" w:rsidR="00993E30" w:rsidRPr="006F2D69" w:rsidRDefault="00993E30" w:rsidP="00C81BD7">
            <w:pPr>
              <w:rPr>
                <w:lang w:val="fr-CA"/>
              </w:rPr>
            </w:pPr>
          </w:p>
        </w:tc>
        <w:tc>
          <w:tcPr>
            <w:tcW w:w="1275" w:type="dxa"/>
          </w:tcPr>
          <w:p w14:paraId="1B880D3F" w14:textId="77777777" w:rsidR="00993E30" w:rsidRPr="006F2D69" w:rsidRDefault="00993E30" w:rsidP="00C81BD7">
            <w:pPr>
              <w:rPr>
                <w:lang w:val="fr-CA"/>
              </w:rPr>
            </w:pPr>
          </w:p>
        </w:tc>
        <w:tc>
          <w:tcPr>
            <w:tcW w:w="1210" w:type="dxa"/>
          </w:tcPr>
          <w:p w14:paraId="4D70F471" w14:textId="77777777" w:rsidR="00993E30" w:rsidRPr="006F2D69" w:rsidRDefault="00993E30" w:rsidP="00C81BD7">
            <w:pPr>
              <w:rPr>
                <w:lang w:val="fr-CA"/>
              </w:rPr>
            </w:pPr>
          </w:p>
        </w:tc>
        <w:tc>
          <w:tcPr>
            <w:tcW w:w="904" w:type="dxa"/>
          </w:tcPr>
          <w:p w14:paraId="015E62A1" w14:textId="77777777" w:rsidR="00993E30" w:rsidRPr="006F2D69" w:rsidRDefault="00993E30" w:rsidP="00C81BD7">
            <w:pPr>
              <w:rPr>
                <w:lang w:val="fr-CA"/>
              </w:rPr>
            </w:pPr>
          </w:p>
        </w:tc>
      </w:tr>
      <w:tr w:rsidR="00993E30" w:rsidRPr="00B40E40" w14:paraId="19FC2594" w14:textId="77777777" w:rsidTr="001D581F">
        <w:trPr>
          <w:tblHeader/>
        </w:trPr>
        <w:tc>
          <w:tcPr>
            <w:tcW w:w="7299" w:type="dxa"/>
          </w:tcPr>
          <w:p w14:paraId="0240AEB5" w14:textId="75A7ACCB" w:rsidR="00993E30" w:rsidRPr="006F2D69" w:rsidRDefault="00B06D93" w:rsidP="00C81BD7">
            <w:pPr>
              <w:rPr>
                <w:lang w:val="fr-CA"/>
              </w:rPr>
            </w:pPr>
            <w:r w:rsidRPr="00B06D93">
              <w:rPr>
                <w:lang w:val="fr-CA"/>
              </w:rPr>
              <w:t>20. Vous êtes optimiste que vos initiatives</w:t>
            </w:r>
            <w:r w:rsidR="00C81BD7">
              <w:rPr>
                <w:lang w:val="fr-CA"/>
              </w:rPr>
              <w:t xml:space="preserve"> </w:t>
            </w:r>
            <w:r w:rsidRPr="00C81BD7">
              <w:rPr>
                <w:lang w:val="fr-CA"/>
              </w:rPr>
              <w:t xml:space="preserve">produiront des résultats positifs. </w:t>
            </w:r>
          </w:p>
        </w:tc>
        <w:tc>
          <w:tcPr>
            <w:tcW w:w="992" w:type="dxa"/>
          </w:tcPr>
          <w:p w14:paraId="067AFFDE" w14:textId="77777777" w:rsidR="00993E30" w:rsidRPr="006F2D69" w:rsidRDefault="00993E30" w:rsidP="00C81BD7">
            <w:pPr>
              <w:rPr>
                <w:lang w:val="fr-CA"/>
              </w:rPr>
            </w:pPr>
          </w:p>
        </w:tc>
        <w:tc>
          <w:tcPr>
            <w:tcW w:w="1270" w:type="dxa"/>
          </w:tcPr>
          <w:p w14:paraId="37B69E46" w14:textId="77777777" w:rsidR="00993E30" w:rsidRPr="006F2D69" w:rsidRDefault="00993E30" w:rsidP="00C81BD7">
            <w:pPr>
              <w:rPr>
                <w:lang w:val="fr-CA"/>
              </w:rPr>
            </w:pPr>
          </w:p>
        </w:tc>
        <w:tc>
          <w:tcPr>
            <w:tcW w:w="1275" w:type="dxa"/>
          </w:tcPr>
          <w:p w14:paraId="73E2BDDB" w14:textId="77777777" w:rsidR="00993E30" w:rsidRPr="006F2D69" w:rsidRDefault="00993E30" w:rsidP="00C81BD7">
            <w:pPr>
              <w:rPr>
                <w:lang w:val="fr-CA"/>
              </w:rPr>
            </w:pPr>
          </w:p>
        </w:tc>
        <w:tc>
          <w:tcPr>
            <w:tcW w:w="1210" w:type="dxa"/>
          </w:tcPr>
          <w:p w14:paraId="5C9A74B1" w14:textId="77777777" w:rsidR="00993E30" w:rsidRPr="006F2D69" w:rsidRDefault="00993E30" w:rsidP="00C81BD7">
            <w:pPr>
              <w:rPr>
                <w:lang w:val="fr-CA"/>
              </w:rPr>
            </w:pPr>
          </w:p>
        </w:tc>
        <w:tc>
          <w:tcPr>
            <w:tcW w:w="904" w:type="dxa"/>
          </w:tcPr>
          <w:p w14:paraId="2C7B8723" w14:textId="77777777" w:rsidR="00993E30" w:rsidRPr="006F2D69" w:rsidRDefault="00993E30" w:rsidP="00C81BD7">
            <w:pPr>
              <w:rPr>
                <w:lang w:val="fr-CA"/>
              </w:rPr>
            </w:pPr>
          </w:p>
        </w:tc>
      </w:tr>
      <w:tr w:rsidR="00993E30" w:rsidRPr="00B40E40" w14:paraId="1B3F15B5" w14:textId="77777777" w:rsidTr="001D581F">
        <w:trPr>
          <w:tblHeader/>
        </w:trPr>
        <w:tc>
          <w:tcPr>
            <w:tcW w:w="7299" w:type="dxa"/>
          </w:tcPr>
          <w:p w14:paraId="68310545" w14:textId="6131DC99" w:rsidR="00993E30" w:rsidRPr="006F2D69" w:rsidRDefault="00B06D93" w:rsidP="00C81BD7">
            <w:pPr>
              <w:rPr>
                <w:lang w:val="fr-CA"/>
              </w:rPr>
            </w:pPr>
            <w:r w:rsidRPr="00B06D93">
              <w:rPr>
                <w:lang w:val="fr-CA"/>
              </w:rPr>
              <w:t>21. Vous prenez des risques responsables</w:t>
            </w:r>
            <w:r w:rsidR="00C81BD7">
              <w:rPr>
                <w:lang w:val="fr-CA"/>
              </w:rPr>
              <w:t xml:space="preserve"> </w:t>
            </w:r>
            <w:r w:rsidRPr="00B06D93">
              <w:rPr>
                <w:lang w:val="fr-CA"/>
              </w:rPr>
              <w:t>indépendamment des problèmes ou des revers</w:t>
            </w:r>
            <w:r w:rsidR="00C81BD7">
              <w:rPr>
                <w:lang w:val="fr-CA"/>
              </w:rPr>
              <w:t xml:space="preserve"> </w:t>
            </w:r>
            <w:r w:rsidRPr="00C81BD7">
              <w:rPr>
                <w:lang w:val="fr-CA"/>
              </w:rPr>
              <w:t>subis auparavant.</w:t>
            </w:r>
            <w:r w:rsidRPr="00C81BD7">
              <w:rPr>
                <w:u w:val="single"/>
                <w:lang w:val="fr-CA"/>
              </w:rPr>
              <w:t xml:space="preserve"> </w:t>
            </w:r>
          </w:p>
        </w:tc>
        <w:tc>
          <w:tcPr>
            <w:tcW w:w="992" w:type="dxa"/>
          </w:tcPr>
          <w:p w14:paraId="3BA406C7" w14:textId="77777777" w:rsidR="00993E30" w:rsidRPr="006F2D69" w:rsidRDefault="00993E30" w:rsidP="00C81BD7">
            <w:pPr>
              <w:rPr>
                <w:lang w:val="fr-CA"/>
              </w:rPr>
            </w:pPr>
          </w:p>
        </w:tc>
        <w:tc>
          <w:tcPr>
            <w:tcW w:w="1270" w:type="dxa"/>
          </w:tcPr>
          <w:p w14:paraId="1EA4CA8D" w14:textId="77777777" w:rsidR="00993E30" w:rsidRPr="006F2D69" w:rsidRDefault="00993E30" w:rsidP="00C81BD7">
            <w:pPr>
              <w:rPr>
                <w:lang w:val="fr-CA"/>
              </w:rPr>
            </w:pPr>
          </w:p>
        </w:tc>
        <w:tc>
          <w:tcPr>
            <w:tcW w:w="1275" w:type="dxa"/>
          </w:tcPr>
          <w:p w14:paraId="32FB36ED" w14:textId="77777777" w:rsidR="00993E30" w:rsidRPr="006F2D69" w:rsidRDefault="00993E30" w:rsidP="00C81BD7">
            <w:pPr>
              <w:rPr>
                <w:lang w:val="fr-CA"/>
              </w:rPr>
            </w:pPr>
          </w:p>
        </w:tc>
        <w:tc>
          <w:tcPr>
            <w:tcW w:w="1210" w:type="dxa"/>
          </w:tcPr>
          <w:p w14:paraId="6A76E24F" w14:textId="77777777" w:rsidR="00993E30" w:rsidRPr="006F2D69" w:rsidRDefault="00993E30" w:rsidP="00C81BD7">
            <w:pPr>
              <w:rPr>
                <w:lang w:val="fr-CA"/>
              </w:rPr>
            </w:pPr>
          </w:p>
        </w:tc>
        <w:tc>
          <w:tcPr>
            <w:tcW w:w="904" w:type="dxa"/>
          </w:tcPr>
          <w:p w14:paraId="6DD4E416" w14:textId="77777777" w:rsidR="00993E30" w:rsidRPr="006F2D69" w:rsidRDefault="00993E30" w:rsidP="00C81BD7">
            <w:pPr>
              <w:rPr>
                <w:lang w:val="fr-CA"/>
              </w:rPr>
            </w:pPr>
          </w:p>
        </w:tc>
      </w:tr>
      <w:tr w:rsidR="00993E30" w:rsidRPr="00B40E40" w14:paraId="037718D3" w14:textId="77777777" w:rsidTr="001D581F">
        <w:trPr>
          <w:tblHeader/>
        </w:trPr>
        <w:tc>
          <w:tcPr>
            <w:tcW w:w="7299" w:type="dxa"/>
          </w:tcPr>
          <w:p w14:paraId="67BE2FEC" w14:textId="13885A5B" w:rsidR="00993E30" w:rsidRPr="006F2D69" w:rsidRDefault="00B06D93" w:rsidP="00C81BD7">
            <w:pPr>
              <w:rPr>
                <w:lang w:val="fr-CA"/>
              </w:rPr>
            </w:pPr>
            <w:r w:rsidRPr="00B06D93">
              <w:rPr>
                <w:lang w:val="fr-CA"/>
              </w:rPr>
              <w:t>22. Vous avez confiance dans votre capacité à</w:t>
            </w:r>
            <w:r w:rsidR="00C81BD7">
              <w:rPr>
                <w:lang w:val="fr-CA"/>
              </w:rPr>
              <w:t xml:space="preserve"> </w:t>
            </w:r>
            <w:r w:rsidRPr="00C81BD7">
              <w:rPr>
                <w:lang w:val="fr-CA"/>
              </w:rPr>
              <w:t xml:space="preserve">trouver des moyens pour atteindre vos objectifs. </w:t>
            </w:r>
          </w:p>
        </w:tc>
        <w:tc>
          <w:tcPr>
            <w:tcW w:w="992" w:type="dxa"/>
          </w:tcPr>
          <w:p w14:paraId="06414D33" w14:textId="77777777" w:rsidR="00993E30" w:rsidRPr="006F2D69" w:rsidRDefault="00993E30" w:rsidP="00C81BD7">
            <w:pPr>
              <w:rPr>
                <w:lang w:val="fr-CA"/>
              </w:rPr>
            </w:pPr>
          </w:p>
        </w:tc>
        <w:tc>
          <w:tcPr>
            <w:tcW w:w="1270" w:type="dxa"/>
          </w:tcPr>
          <w:p w14:paraId="123B568D" w14:textId="77777777" w:rsidR="00993E30" w:rsidRPr="006F2D69" w:rsidRDefault="00993E30" w:rsidP="00C81BD7">
            <w:pPr>
              <w:rPr>
                <w:lang w:val="fr-CA"/>
              </w:rPr>
            </w:pPr>
          </w:p>
        </w:tc>
        <w:tc>
          <w:tcPr>
            <w:tcW w:w="1275" w:type="dxa"/>
          </w:tcPr>
          <w:p w14:paraId="09741B78" w14:textId="77777777" w:rsidR="00993E30" w:rsidRPr="006F2D69" w:rsidRDefault="00993E30" w:rsidP="00C81BD7">
            <w:pPr>
              <w:rPr>
                <w:lang w:val="fr-CA"/>
              </w:rPr>
            </w:pPr>
          </w:p>
        </w:tc>
        <w:tc>
          <w:tcPr>
            <w:tcW w:w="1210" w:type="dxa"/>
          </w:tcPr>
          <w:p w14:paraId="464E7F91" w14:textId="77777777" w:rsidR="00993E30" w:rsidRPr="006F2D69" w:rsidRDefault="00993E30" w:rsidP="00C81BD7">
            <w:pPr>
              <w:rPr>
                <w:lang w:val="fr-CA"/>
              </w:rPr>
            </w:pPr>
          </w:p>
        </w:tc>
        <w:tc>
          <w:tcPr>
            <w:tcW w:w="904" w:type="dxa"/>
          </w:tcPr>
          <w:p w14:paraId="4C80C7A0" w14:textId="77777777" w:rsidR="00993E30" w:rsidRPr="006F2D69" w:rsidRDefault="00993E30" w:rsidP="00C81BD7">
            <w:pPr>
              <w:rPr>
                <w:lang w:val="fr-CA"/>
              </w:rPr>
            </w:pPr>
          </w:p>
        </w:tc>
      </w:tr>
      <w:tr w:rsidR="00993E30" w:rsidRPr="00B40E40" w14:paraId="1C610CAB" w14:textId="77777777" w:rsidTr="001D581F">
        <w:trPr>
          <w:tblHeader/>
        </w:trPr>
        <w:tc>
          <w:tcPr>
            <w:tcW w:w="7299" w:type="dxa"/>
          </w:tcPr>
          <w:p w14:paraId="7A3D416C" w14:textId="67307D2B" w:rsidR="00993E30" w:rsidRPr="006F2D69" w:rsidRDefault="00B06D93" w:rsidP="00C81BD7">
            <w:pPr>
              <w:rPr>
                <w:lang w:val="fr-CA"/>
              </w:rPr>
            </w:pPr>
            <w:r w:rsidRPr="00B06D93">
              <w:rPr>
                <w:lang w:val="fr-CA"/>
              </w:rPr>
              <w:t>23. Vous avez de la persévérance devant l’adversité</w:t>
            </w:r>
            <w:r w:rsidR="00C81BD7">
              <w:rPr>
                <w:lang w:val="fr-CA"/>
              </w:rPr>
              <w:t xml:space="preserve"> </w:t>
            </w:r>
            <w:r w:rsidRPr="00C81BD7">
              <w:rPr>
                <w:lang w:val="fr-CA"/>
              </w:rPr>
              <w:t>ou les difficultés.</w:t>
            </w:r>
            <w:r w:rsidRPr="00C81BD7">
              <w:rPr>
                <w:u w:val="single"/>
                <w:lang w:val="fr-CA"/>
              </w:rPr>
              <w:t xml:space="preserve"> </w:t>
            </w:r>
          </w:p>
        </w:tc>
        <w:tc>
          <w:tcPr>
            <w:tcW w:w="992" w:type="dxa"/>
          </w:tcPr>
          <w:p w14:paraId="1B03C8C5" w14:textId="77777777" w:rsidR="00993E30" w:rsidRPr="006F2D69" w:rsidRDefault="00993E30" w:rsidP="00C81BD7">
            <w:pPr>
              <w:rPr>
                <w:lang w:val="fr-CA"/>
              </w:rPr>
            </w:pPr>
          </w:p>
        </w:tc>
        <w:tc>
          <w:tcPr>
            <w:tcW w:w="1270" w:type="dxa"/>
          </w:tcPr>
          <w:p w14:paraId="7B39DCD8" w14:textId="77777777" w:rsidR="00993E30" w:rsidRPr="006F2D69" w:rsidRDefault="00993E30" w:rsidP="00C81BD7">
            <w:pPr>
              <w:rPr>
                <w:lang w:val="fr-CA"/>
              </w:rPr>
            </w:pPr>
          </w:p>
        </w:tc>
        <w:tc>
          <w:tcPr>
            <w:tcW w:w="1275" w:type="dxa"/>
          </w:tcPr>
          <w:p w14:paraId="75DA3BE8" w14:textId="77777777" w:rsidR="00993E30" w:rsidRPr="006F2D69" w:rsidRDefault="00993E30" w:rsidP="00C81BD7">
            <w:pPr>
              <w:rPr>
                <w:lang w:val="fr-CA"/>
              </w:rPr>
            </w:pPr>
          </w:p>
        </w:tc>
        <w:tc>
          <w:tcPr>
            <w:tcW w:w="1210" w:type="dxa"/>
          </w:tcPr>
          <w:p w14:paraId="503933C8" w14:textId="77777777" w:rsidR="00993E30" w:rsidRPr="006F2D69" w:rsidRDefault="00993E30" w:rsidP="00C81BD7">
            <w:pPr>
              <w:rPr>
                <w:lang w:val="fr-CA"/>
              </w:rPr>
            </w:pPr>
          </w:p>
        </w:tc>
        <w:tc>
          <w:tcPr>
            <w:tcW w:w="904" w:type="dxa"/>
          </w:tcPr>
          <w:p w14:paraId="3D846D47" w14:textId="77777777" w:rsidR="00993E30" w:rsidRPr="006F2D69" w:rsidRDefault="00993E30" w:rsidP="00C81BD7">
            <w:pPr>
              <w:rPr>
                <w:lang w:val="fr-CA"/>
              </w:rPr>
            </w:pPr>
          </w:p>
        </w:tc>
      </w:tr>
      <w:tr w:rsidR="00993E30" w:rsidRPr="00B40E40" w14:paraId="7A8D5464" w14:textId="77777777" w:rsidTr="001D581F">
        <w:trPr>
          <w:tblHeader/>
        </w:trPr>
        <w:tc>
          <w:tcPr>
            <w:tcW w:w="7299" w:type="dxa"/>
          </w:tcPr>
          <w:p w14:paraId="38F97915" w14:textId="1E032AA5" w:rsidR="00993E30" w:rsidRPr="006F2D69" w:rsidRDefault="00B06D93" w:rsidP="00C81BD7">
            <w:pPr>
              <w:rPr>
                <w:lang w:val="fr-CA"/>
              </w:rPr>
            </w:pPr>
            <w:r w:rsidRPr="00C81BD7">
              <w:rPr>
                <w:lang w:val="fr-CA"/>
              </w:rPr>
              <w:t>24. Vous avez la capacité de rebondir après un</w:t>
            </w:r>
            <w:r w:rsidR="00C81BD7">
              <w:rPr>
                <w:lang w:val="fr-CA"/>
              </w:rPr>
              <w:t xml:space="preserve"> </w:t>
            </w:r>
            <w:r w:rsidRPr="00C81BD7">
              <w:rPr>
                <w:lang w:val="fr-CA"/>
              </w:rPr>
              <w:t>échec.</w:t>
            </w:r>
            <w:r w:rsidRPr="00C81BD7">
              <w:rPr>
                <w:u w:val="single"/>
                <w:lang w:val="fr-CA"/>
              </w:rPr>
              <w:t xml:space="preserve"> </w:t>
            </w:r>
          </w:p>
        </w:tc>
        <w:tc>
          <w:tcPr>
            <w:tcW w:w="992" w:type="dxa"/>
          </w:tcPr>
          <w:p w14:paraId="55A6E1CF" w14:textId="77777777" w:rsidR="00993E30" w:rsidRPr="006F2D69" w:rsidRDefault="00993E30" w:rsidP="00C81BD7">
            <w:pPr>
              <w:rPr>
                <w:lang w:val="fr-CA"/>
              </w:rPr>
            </w:pPr>
          </w:p>
        </w:tc>
        <w:tc>
          <w:tcPr>
            <w:tcW w:w="1270" w:type="dxa"/>
          </w:tcPr>
          <w:p w14:paraId="7E31B177" w14:textId="77777777" w:rsidR="00993E30" w:rsidRPr="006F2D69" w:rsidRDefault="00993E30" w:rsidP="00C81BD7">
            <w:pPr>
              <w:rPr>
                <w:lang w:val="fr-CA"/>
              </w:rPr>
            </w:pPr>
          </w:p>
        </w:tc>
        <w:tc>
          <w:tcPr>
            <w:tcW w:w="1275" w:type="dxa"/>
          </w:tcPr>
          <w:p w14:paraId="53721851" w14:textId="77777777" w:rsidR="00993E30" w:rsidRPr="006F2D69" w:rsidRDefault="00993E30" w:rsidP="00C81BD7">
            <w:pPr>
              <w:rPr>
                <w:lang w:val="fr-CA"/>
              </w:rPr>
            </w:pPr>
          </w:p>
        </w:tc>
        <w:tc>
          <w:tcPr>
            <w:tcW w:w="1210" w:type="dxa"/>
          </w:tcPr>
          <w:p w14:paraId="5B1BBF74" w14:textId="77777777" w:rsidR="00993E30" w:rsidRPr="006F2D69" w:rsidRDefault="00993E30" w:rsidP="00C81BD7">
            <w:pPr>
              <w:rPr>
                <w:lang w:val="fr-CA"/>
              </w:rPr>
            </w:pPr>
          </w:p>
        </w:tc>
        <w:tc>
          <w:tcPr>
            <w:tcW w:w="904" w:type="dxa"/>
          </w:tcPr>
          <w:p w14:paraId="528CB1C9" w14:textId="77777777" w:rsidR="00993E30" w:rsidRPr="006F2D69" w:rsidRDefault="00993E30" w:rsidP="00C81BD7">
            <w:pPr>
              <w:rPr>
                <w:lang w:val="fr-CA"/>
              </w:rPr>
            </w:pPr>
          </w:p>
        </w:tc>
      </w:tr>
    </w:tbl>
    <w:p w14:paraId="04BB7708" w14:textId="77777777" w:rsidR="001D581F" w:rsidRPr="00B40E40" w:rsidRDefault="001D581F">
      <w:pPr>
        <w:rPr>
          <w:lang w:val="fr-CA"/>
        </w:rPr>
      </w:pPr>
      <w:r w:rsidRPr="00B40E40">
        <w:rPr>
          <w:lang w:val="fr-CA"/>
        </w:rPr>
        <w:br w:type="page"/>
      </w:r>
    </w:p>
    <w:tbl>
      <w:tblPr>
        <w:tblStyle w:val="TableGrid"/>
        <w:tblW w:w="0" w:type="auto"/>
        <w:tblLook w:val="04A0" w:firstRow="1" w:lastRow="0" w:firstColumn="1" w:lastColumn="0" w:noHBand="0" w:noVBand="1"/>
      </w:tblPr>
      <w:tblGrid>
        <w:gridCol w:w="12950"/>
      </w:tblGrid>
      <w:tr w:rsidR="009A5D36" w:rsidRPr="00B40E40" w14:paraId="785FE5C4" w14:textId="77777777" w:rsidTr="00106B08">
        <w:tc>
          <w:tcPr>
            <w:tcW w:w="12950" w:type="dxa"/>
            <w:shd w:val="clear" w:color="auto" w:fill="E2EFD9" w:themeFill="accent6" w:themeFillTint="33"/>
          </w:tcPr>
          <w:p w14:paraId="46F677D4" w14:textId="5121475C" w:rsidR="009A5D36" w:rsidRPr="009A5D36" w:rsidRDefault="006612FC" w:rsidP="009A5D36">
            <w:pPr>
              <w:jc w:val="center"/>
              <w:rPr>
                <w:b/>
                <w:lang w:val="fr-CA"/>
              </w:rPr>
            </w:pPr>
            <w:r w:rsidRPr="006612FC">
              <w:rPr>
                <w:lang w:val="fr-CA"/>
              </w:rPr>
              <w:lastRenderedPageBreak/>
              <w:br w:type="page"/>
            </w:r>
            <w:r w:rsidR="009A5D36" w:rsidRPr="009A5D36">
              <w:rPr>
                <w:b/>
                <w:lang w:val="fr-CA"/>
              </w:rPr>
              <w:t>Questions pour orienter la discussion</w:t>
            </w:r>
          </w:p>
        </w:tc>
      </w:tr>
      <w:tr w:rsidR="009A5D36" w:rsidRPr="00B40E40" w14:paraId="6C0E0D83" w14:textId="77777777" w:rsidTr="009A5D36">
        <w:tc>
          <w:tcPr>
            <w:tcW w:w="12950" w:type="dxa"/>
          </w:tcPr>
          <w:p w14:paraId="11FE83AC" w14:textId="77D51240" w:rsidR="009A5D36" w:rsidRPr="009A5D36" w:rsidRDefault="009A5D36">
            <w:pPr>
              <w:rPr>
                <w:b/>
                <w:lang w:val="fr-CA"/>
              </w:rPr>
            </w:pPr>
            <w:r w:rsidRPr="009A5D36">
              <w:rPr>
                <w:b/>
                <w:lang w:val="fr-CA"/>
              </w:rPr>
              <w:t>Pratiques de leadership du conseil scolaire et de l’école de langue française.</w:t>
            </w:r>
          </w:p>
        </w:tc>
      </w:tr>
      <w:tr w:rsidR="009A5D36" w:rsidRPr="00B40E40" w14:paraId="3448750E" w14:textId="77777777" w:rsidTr="009A5D36">
        <w:tc>
          <w:tcPr>
            <w:tcW w:w="12950" w:type="dxa"/>
          </w:tcPr>
          <w:p w14:paraId="5D56E366" w14:textId="77777777" w:rsidR="009A5D36" w:rsidRPr="009A5D36" w:rsidRDefault="009A5D36" w:rsidP="009A5D36">
            <w:pPr>
              <w:pStyle w:val="ListParagraph"/>
              <w:numPr>
                <w:ilvl w:val="0"/>
                <w:numId w:val="21"/>
              </w:numPr>
              <w:rPr>
                <w:lang w:val="fr-CA"/>
              </w:rPr>
            </w:pPr>
            <w:r w:rsidRPr="009A5D36">
              <w:rPr>
                <w:lang w:val="fr-CA"/>
              </w:rPr>
              <w:t>Comment l’accent est-il mis sur le rendement à tous les niveaux du conseil scolaire?</w:t>
            </w:r>
          </w:p>
          <w:p w14:paraId="4A4E9792" w14:textId="1C64AD3E" w:rsidR="009A5D36" w:rsidRPr="009A5D36" w:rsidRDefault="009A5D36" w:rsidP="009A5D36">
            <w:pPr>
              <w:pStyle w:val="ListParagraph"/>
              <w:numPr>
                <w:ilvl w:val="0"/>
                <w:numId w:val="21"/>
              </w:numPr>
              <w:rPr>
                <w:lang w:val="fr-CA"/>
              </w:rPr>
            </w:pPr>
            <w:r w:rsidRPr="009A5D36">
              <w:rPr>
                <w:lang w:val="fr-CA"/>
              </w:rPr>
              <w:t>Comment est rehaussé le niveau de rendement des élèves?</w:t>
            </w:r>
          </w:p>
          <w:p w14:paraId="44199308" w14:textId="77777777" w:rsidR="009A5D36" w:rsidRPr="009A5D36" w:rsidRDefault="009A5D36" w:rsidP="009A5D36">
            <w:pPr>
              <w:pStyle w:val="ListParagraph"/>
              <w:numPr>
                <w:ilvl w:val="0"/>
                <w:numId w:val="21"/>
              </w:numPr>
              <w:rPr>
                <w:lang w:val="fr-CA"/>
              </w:rPr>
            </w:pPr>
            <w:r w:rsidRPr="009A5D36">
              <w:rPr>
                <w:lang w:val="fr-CA"/>
              </w:rPr>
              <w:t>Quelles sont les actions mises en place pour réduire les écarts de rendement?</w:t>
            </w:r>
          </w:p>
          <w:p w14:paraId="242A6F54" w14:textId="77777777" w:rsidR="009A5D36" w:rsidRPr="009A5D36" w:rsidRDefault="009A5D36" w:rsidP="009A5D36">
            <w:pPr>
              <w:pStyle w:val="ListParagraph"/>
              <w:numPr>
                <w:ilvl w:val="0"/>
                <w:numId w:val="21"/>
              </w:numPr>
              <w:rPr>
                <w:lang w:val="fr-CA"/>
              </w:rPr>
            </w:pPr>
            <w:r w:rsidRPr="009A5D36">
              <w:rPr>
                <w:lang w:val="fr-CA"/>
              </w:rPr>
              <w:t>Comment le conseil scolaire soutient-il les efforts d’amélioration de rendement?</w:t>
            </w:r>
          </w:p>
          <w:p w14:paraId="722944FC" w14:textId="695EA744" w:rsidR="009A5D36" w:rsidRPr="009A5D36" w:rsidRDefault="009A5D36" w:rsidP="009A5D36">
            <w:pPr>
              <w:pStyle w:val="ListParagraph"/>
              <w:numPr>
                <w:ilvl w:val="0"/>
                <w:numId w:val="21"/>
              </w:numPr>
              <w:rPr>
                <w:lang w:val="fr-CA"/>
              </w:rPr>
            </w:pPr>
            <w:r w:rsidRPr="009A5D36">
              <w:rPr>
                <w:lang w:val="fr-CA"/>
              </w:rPr>
              <w:t>Quelles sont les actions mises en place pour promouvoir le bien-être des élèves?</w:t>
            </w:r>
          </w:p>
        </w:tc>
      </w:tr>
      <w:tr w:rsidR="009A5D36" w:rsidRPr="00B40E40" w14:paraId="797F4E6D" w14:textId="77777777" w:rsidTr="00106B08">
        <w:tc>
          <w:tcPr>
            <w:tcW w:w="12950" w:type="dxa"/>
            <w:shd w:val="clear" w:color="auto" w:fill="C5E0B3" w:themeFill="accent6" w:themeFillTint="66"/>
          </w:tcPr>
          <w:p w14:paraId="5ABF5727" w14:textId="1E7ECBFA" w:rsidR="009A5D36" w:rsidRPr="009A5D36" w:rsidRDefault="009A5D36" w:rsidP="009A5D36">
            <w:pPr>
              <w:rPr>
                <w:lang w:val="fr-CA"/>
              </w:rPr>
            </w:pPr>
            <w:r w:rsidRPr="009A5D36">
              <w:rPr>
                <w:b/>
                <w:bCs/>
                <w:lang w:val="fr-CA"/>
              </w:rPr>
              <w:t>Établir et communiquer une mission, une vision partagée et des objectifs fondés sur des attentes élevées en matière du</w:t>
            </w:r>
            <w:r>
              <w:rPr>
                <w:b/>
                <w:bCs/>
                <w:lang w:val="fr-CA"/>
              </w:rPr>
              <w:t xml:space="preserve"> </w:t>
            </w:r>
            <w:r w:rsidRPr="009A5D36">
              <w:rPr>
                <w:b/>
                <w:bCs/>
                <w:lang w:val="fr-CA"/>
              </w:rPr>
              <w:t>profil d’une personne éduquée.</w:t>
            </w:r>
          </w:p>
        </w:tc>
      </w:tr>
      <w:tr w:rsidR="009A5D36" w:rsidRPr="00B40E40" w14:paraId="645A5971" w14:textId="77777777" w:rsidTr="009A5D36">
        <w:tc>
          <w:tcPr>
            <w:tcW w:w="12950" w:type="dxa"/>
          </w:tcPr>
          <w:p w14:paraId="1533E99C" w14:textId="77777777" w:rsidR="009A5D36" w:rsidRDefault="009A5D36" w:rsidP="009A5D36">
            <w:pPr>
              <w:pStyle w:val="ListParagraph"/>
              <w:numPr>
                <w:ilvl w:val="0"/>
                <w:numId w:val="22"/>
              </w:numPr>
              <w:rPr>
                <w:lang w:val="fr-CA"/>
              </w:rPr>
            </w:pPr>
            <w:r w:rsidRPr="009A5D36">
              <w:rPr>
                <w:lang w:val="fr-CA"/>
              </w:rPr>
              <w:t>Quel est le processus de développement de la planification stratégique du conseil scolaire?</w:t>
            </w:r>
          </w:p>
          <w:p w14:paraId="23F0B4F1" w14:textId="0395B375" w:rsidR="009A5D36" w:rsidRDefault="009A5D36" w:rsidP="009A5D36">
            <w:pPr>
              <w:pStyle w:val="ListParagraph"/>
              <w:numPr>
                <w:ilvl w:val="0"/>
                <w:numId w:val="22"/>
              </w:numPr>
              <w:rPr>
                <w:lang w:val="fr-CA"/>
              </w:rPr>
            </w:pPr>
            <w:r w:rsidRPr="009A5D36">
              <w:rPr>
                <w:lang w:val="fr-CA"/>
              </w:rPr>
              <w:t>Comment la mission, la vision et les objectifs du conseil scolaire sont-ils opérationnalisés?</w:t>
            </w:r>
          </w:p>
        </w:tc>
      </w:tr>
      <w:tr w:rsidR="009A5D36" w:rsidRPr="00B40E40" w14:paraId="46B4613B" w14:textId="77777777" w:rsidTr="00106B08">
        <w:tc>
          <w:tcPr>
            <w:tcW w:w="12950" w:type="dxa"/>
            <w:shd w:val="clear" w:color="auto" w:fill="C5E0B3" w:themeFill="accent6" w:themeFillTint="66"/>
          </w:tcPr>
          <w:p w14:paraId="7926205C" w14:textId="3DAC1D5C" w:rsidR="009A5D36" w:rsidRPr="009A5D36" w:rsidRDefault="009A5D36">
            <w:pPr>
              <w:rPr>
                <w:b/>
                <w:lang w:val="fr-CA"/>
              </w:rPr>
            </w:pPr>
            <w:r w:rsidRPr="009A5D36">
              <w:rPr>
                <w:b/>
                <w:lang w:val="fr-CA"/>
              </w:rPr>
              <w:t>Assurer une orientation pédagogique cohérente.</w:t>
            </w:r>
          </w:p>
        </w:tc>
      </w:tr>
      <w:tr w:rsidR="009A5D36" w:rsidRPr="00B40E40" w14:paraId="3B0B279E" w14:textId="77777777" w:rsidTr="009A5D36">
        <w:tc>
          <w:tcPr>
            <w:tcW w:w="12950" w:type="dxa"/>
          </w:tcPr>
          <w:p w14:paraId="63500BDC" w14:textId="77777777" w:rsidR="009A5D36" w:rsidRPr="009A5D36" w:rsidRDefault="009A5D36" w:rsidP="009A5D36">
            <w:pPr>
              <w:pStyle w:val="ListParagraph"/>
              <w:numPr>
                <w:ilvl w:val="0"/>
                <w:numId w:val="23"/>
              </w:numPr>
              <w:rPr>
                <w:lang w:val="fr-CA"/>
              </w:rPr>
            </w:pPr>
            <w:r w:rsidRPr="009A5D36">
              <w:rPr>
                <w:lang w:val="fr-CA"/>
              </w:rPr>
              <w:t>Comment les normes, le curriculum, les pratiques pédagogiques, les priorités en matière de perfectionnement professionnel sont-ils axés sur la mission, la vision et les objectifs du conseil scolaire?</w:t>
            </w:r>
          </w:p>
          <w:p w14:paraId="71EBE586" w14:textId="10E06297" w:rsidR="009A5D36" w:rsidRPr="009A5D36" w:rsidRDefault="009A5D36" w:rsidP="009A5D36">
            <w:pPr>
              <w:pStyle w:val="ListParagraph"/>
              <w:numPr>
                <w:ilvl w:val="0"/>
                <w:numId w:val="23"/>
              </w:numPr>
              <w:rPr>
                <w:lang w:val="fr-CA"/>
              </w:rPr>
            </w:pPr>
            <w:r w:rsidRPr="009A5D36">
              <w:rPr>
                <w:lang w:val="fr-CA"/>
              </w:rPr>
              <w:t>Comment se vit la collaboration entre le conseil scolaire et les écoles pour l’amélioration du rendement?</w:t>
            </w:r>
          </w:p>
          <w:p w14:paraId="01D14D27" w14:textId="77777777" w:rsidR="009A5D36" w:rsidRPr="009A5D36" w:rsidRDefault="009A5D36" w:rsidP="009A5D36">
            <w:pPr>
              <w:pStyle w:val="ListParagraph"/>
              <w:numPr>
                <w:ilvl w:val="0"/>
                <w:numId w:val="23"/>
              </w:numPr>
              <w:rPr>
                <w:lang w:val="fr-CA"/>
              </w:rPr>
            </w:pPr>
            <w:r w:rsidRPr="009A5D36">
              <w:rPr>
                <w:lang w:val="fr-CA"/>
              </w:rPr>
              <w:t>Quelles sont les formes d’appui offertes aux écoles?</w:t>
            </w:r>
          </w:p>
          <w:p w14:paraId="5589943A" w14:textId="77777777" w:rsidR="009A5D36" w:rsidRPr="009A5D36" w:rsidRDefault="009A5D36" w:rsidP="009A5D36">
            <w:pPr>
              <w:pStyle w:val="ListParagraph"/>
              <w:numPr>
                <w:ilvl w:val="0"/>
                <w:numId w:val="23"/>
              </w:numPr>
              <w:rPr>
                <w:lang w:val="fr-CA"/>
              </w:rPr>
            </w:pPr>
            <w:r w:rsidRPr="009A5D36">
              <w:rPr>
                <w:lang w:val="fr-CA"/>
              </w:rPr>
              <w:t>Comment les efforts d’innovation et d’amélioration de leurs pratiques par le personnel enseignant sont-ils soutenus ?</w:t>
            </w:r>
          </w:p>
          <w:p w14:paraId="1102FF5C" w14:textId="6C267BA6" w:rsidR="009A5D36" w:rsidRPr="009A5D36" w:rsidRDefault="009A5D36" w:rsidP="009A5D36">
            <w:pPr>
              <w:pStyle w:val="ListParagraph"/>
              <w:numPr>
                <w:ilvl w:val="0"/>
                <w:numId w:val="23"/>
              </w:numPr>
              <w:rPr>
                <w:lang w:val="fr-CA"/>
              </w:rPr>
            </w:pPr>
            <w:r w:rsidRPr="009A5D36">
              <w:rPr>
                <w:lang w:val="fr-CA"/>
              </w:rPr>
              <w:t>Comment le soutien des écoles est-il adapté en fonction du rendement des élèves?</w:t>
            </w:r>
          </w:p>
        </w:tc>
      </w:tr>
      <w:tr w:rsidR="009A5D36" w:rsidRPr="00B40E40" w14:paraId="110C0134" w14:textId="77777777" w:rsidTr="00106B08">
        <w:tc>
          <w:tcPr>
            <w:tcW w:w="12950" w:type="dxa"/>
            <w:shd w:val="clear" w:color="auto" w:fill="C5E0B3" w:themeFill="accent6" w:themeFillTint="66"/>
          </w:tcPr>
          <w:p w14:paraId="35FB9EE8" w14:textId="6F45E594" w:rsidR="009A5D36" w:rsidRPr="009A5D36" w:rsidRDefault="009A5D36">
            <w:pPr>
              <w:rPr>
                <w:lang w:val="fr-CA"/>
              </w:rPr>
            </w:pPr>
            <w:r w:rsidRPr="009A5D36">
              <w:rPr>
                <w:b/>
                <w:bCs/>
                <w:lang w:val="fr-CA"/>
              </w:rPr>
              <w:t>Faire l’utilisation consciente et systématique de données provenant de sources multiples pour orienter les décisions.</w:t>
            </w:r>
          </w:p>
        </w:tc>
      </w:tr>
      <w:tr w:rsidR="009A5D36" w:rsidRPr="00B40E40" w14:paraId="684BFD8F" w14:textId="77777777" w:rsidTr="009A5D36">
        <w:tc>
          <w:tcPr>
            <w:tcW w:w="12950" w:type="dxa"/>
          </w:tcPr>
          <w:p w14:paraId="55503329" w14:textId="77777777" w:rsidR="009A5D36" w:rsidRPr="009A5D36" w:rsidRDefault="009A5D36" w:rsidP="009A5D36">
            <w:pPr>
              <w:pStyle w:val="ListParagraph"/>
              <w:numPr>
                <w:ilvl w:val="0"/>
                <w:numId w:val="24"/>
              </w:numPr>
              <w:rPr>
                <w:lang w:val="fr-CA"/>
              </w:rPr>
            </w:pPr>
            <w:r w:rsidRPr="009A5D36">
              <w:rPr>
                <w:lang w:val="fr-CA"/>
              </w:rPr>
              <w:t>Comment les études existantes sont-elles utilisées pour orienter la planification et l’élaboration des politiques?</w:t>
            </w:r>
          </w:p>
          <w:p w14:paraId="19E8F8E9" w14:textId="77777777" w:rsidR="009A5D36" w:rsidRPr="009A5D36" w:rsidRDefault="009A5D36" w:rsidP="009A5D36">
            <w:pPr>
              <w:pStyle w:val="ListParagraph"/>
              <w:numPr>
                <w:ilvl w:val="0"/>
                <w:numId w:val="24"/>
              </w:numPr>
              <w:rPr>
                <w:lang w:val="fr-CA"/>
              </w:rPr>
            </w:pPr>
            <w:r w:rsidRPr="009A5D36">
              <w:rPr>
                <w:lang w:val="fr-CA"/>
              </w:rPr>
              <w:t>Comment les études pertinentes sont analysées avant de prendre des décisions sur les façons d’améliorer le rendement des élèves?</w:t>
            </w:r>
          </w:p>
          <w:p w14:paraId="2CA57430" w14:textId="77777777" w:rsidR="009A5D36" w:rsidRPr="009A5D36" w:rsidRDefault="009A5D36" w:rsidP="009A5D36">
            <w:pPr>
              <w:pStyle w:val="ListParagraph"/>
              <w:numPr>
                <w:ilvl w:val="0"/>
                <w:numId w:val="24"/>
              </w:numPr>
              <w:rPr>
                <w:lang w:val="fr-CA"/>
              </w:rPr>
            </w:pPr>
            <w:r w:rsidRPr="009A5D36">
              <w:rPr>
                <w:lang w:val="fr-CA"/>
              </w:rPr>
              <w:t>Comment des données provenant de sources multiples sont analysées pour mettre en évidence les faiblesses, fixer des objectifs et faire le suivi des progrès.</w:t>
            </w:r>
          </w:p>
          <w:p w14:paraId="4BFA9C53" w14:textId="7792E116" w:rsidR="009A5D36" w:rsidRPr="009A5D36" w:rsidRDefault="009A5D36" w:rsidP="009A5D36">
            <w:pPr>
              <w:pStyle w:val="ListParagraph"/>
              <w:numPr>
                <w:ilvl w:val="0"/>
                <w:numId w:val="24"/>
              </w:numPr>
              <w:rPr>
                <w:lang w:val="fr-CA"/>
              </w:rPr>
            </w:pPr>
            <w:r w:rsidRPr="009A5D36">
              <w:rPr>
                <w:lang w:val="fr-CA"/>
              </w:rPr>
              <w:t>Comment la collaboration est-elle alimentée par des réseaux pour aider le personnel enseignant à mette en pratique de nouvelles formes d’enseignement pour stimuler l’apprentissage?</w:t>
            </w:r>
          </w:p>
        </w:tc>
      </w:tr>
      <w:tr w:rsidR="009A5D36" w:rsidRPr="00B40E40" w14:paraId="4876C797" w14:textId="77777777" w:rsidTr="00106B08">
        <w:tc>
          <w:tcPr>
            <w:tcW w:w="12950" w:type="dxa"/>
            <w:shd w:val="clear" w:color="auto" w:fill="C5E0B3" w:themeFill="accent6" w:themeFillTint="66"/>
          </w:tcPr>
          <w:p w14:paraId="485037BA" w14:textId="64F2DD45" w:rsidR="009A5D36" w:rsidRDefault="009A5D36">
            <w:pPr>
              <w:rPr>
                <w:lang w:val="fr-CA"/>
              </w:rPr>
            </w:pPr>
            <w:r w:rsidRPr="009A5D36">
              <w:rPr>
                <w:b/>
                <w:bCs/>
                <w:lang w:val="fr-CA"/>
              </w:rPr>
              <w:t>Élaborer des processus organisationnels axés sur l’amélioration des apprentissages.</w:t>
            </w:r>
          </w:p>
        </w:tc>
      </w:tr>
      <w:tr w:rsidR="009A5D36" w:rsidRPr="00B40E40" w14:paraId="6525BAF0" w14:textId="77777777" w:rsidTr="009A5D36">
        <w:tc>
          <w:tcPr>
            <w:tcW w:w="12950" w:type="dxa"/>
          </w:tcPr>
          <w:p w14:paraId="1624CA9A" w14:textId="77777777" w:rsidR="009A5D36" w:rsidRPr="009A5D36" w:rsidRDefault="009A5D36" w:rsidP="009A5D36">
            <w:pPr>
              <w:pStyle w:val="ListParagraph"/>
              <w:numPr>
                <w:ilvl w:val="0"/>
                <w:numId w:val="25"/>
              </w:numPr>
              <w:rPr>
                <w:lang w:val="fr-CA"/>
              </w:rPr>
            </w:pPr>
            <w:r w:rsidRPr="009A5D36">
              <w:rPr>
                <w:lang w:val="fr-CA"/>
              </w:rPr>
              <w:t>Quelle sorte d’approche cohérente en matière d’amélioration est utilisée pour atteindre des objectifs clés à long terme?</w:t>
            </w:r>
          </w:p>
          <w:p w14:paraId="1AC58A2C" w14:textId="2EAF4CDF" w:rsidR="009A5D36" w:rsidRPr="009A5D36" w:rsidRDefault="009A5D36" w:rsidP="009A5D36">
            <w:pPr>
              <w:pStyle w:val="ListParagraph"/>
              <w:numPr>
                <w:ilvl w:val="0"/>
                <w:numId w:val="25"/>
              </w:numPr>
              <w:rPr>
                <w:lang w:val="fr-CA"/>
              </w:rPr>
            </w:pPr>
            <w:r w:rsidRPr="009A5D36">
              <w:rPr>
                <w:lang w:val="fr-CA"/>
              </w:rPr>
              <w:t>Comment les nouvelles initiatives sont-elles intégrées aux activités quotidiennes et aux pratiques existantes?</w:t>
            </w:r>
          </w:p>
          <w:p w14:paraId="5A115BF1" w14:textId="77777777" w:rsidR="009A5D36" w:rsidRPr="009A5D36" w:rsidRDefault="009A5D36" w:rsidP="009A5D36">
            <w:pPr>
              <w:pStyle w:val="ListParagraph"/>
              <w:numPr>
                <w:ilvl w:val="0"/>
                <w:numId w:val="25"/>
              </w:numPr>
              <w:rPr>
                <w:lang w:val="fr-CA"/>
              </w:rPr>
            </w:pPr>
            <w:r w:rsidRPr="009A5D36">
              <w:rPr>
                <w:lang w:val="fr-CA"/>
              </w:rPr>
              <w:t>Comment les communautés d’apprentissage professionnel, les réseaux au sein des écoles et le conseil scolaire partagent, évaluent et améliorent les efforts d’amélioration?</w:t>
            </w:r>
          </w:p>
          <w:p w14:paraId="20512C85" w14:textId="1C7D2348" w:rsidR="009A5D36" w:rsidRPr="009A5D36" w:rsidRDefault="009A5D36" w:rsidP="009A5D36">
            <w:pPr>
              <w:pStyle w:val="ListParagraph"/>
              <w:numPr>
                <w:ilvl w:val="0"/>
                <w:numId w:val="25"/>
              </w:numPr>
              <w:rPr>
                <w:lang w:val="fr-CA"/>
              </w:rPr>
            </w:pPr>
            <w:r w:rsidRPr="009A5D36">
              <w:rPr>
                <w:lang w:val="fr-CA"/>
              </w:rPr>
              <w:t>Comment l’apprentissage professionnel en cours d’emploi est-il ciblé?</w:t>
            </w:r>
          </w:p>
        </w:tc>
      </w:tr>
      <w:tr w:rsidR="009A5D36" w:rsidRPr="00B40E40" w14:paraId="7B1D4ED5" w14:textId="77777777" w:rsidTr="00106B08">
        <w:tc>
          <w:tcPr>
            <w:tcW w:w="12950" w:type="dxa"/>
            <w:shd w:val="clear" w:color="auto" w:fill="C5E0B3" w:themeFill="accent6" w:themeFillTint="66"/>
          </w:tcPr>
          <w:p w14:paraId="63F9A434" w14:textId="1FB58296" w:rsidR="009A5D36" w:rsidRPr="009A5D36" w:rsidRDefault="009A5D36">
            <w:pPr>
              <w:rPr>
                <w:lang w:val="fr-CA"/>
              </w:rPr>
            </w:pPr>
            <w:r w:rsidRPr="009A5D36">
              <w:rPr>
                <w:b/>
                <w:bCs/>
                <w:lang w:val="fr-CA"/>
              </w:rPr>
              <w:lastRenderedPageBreak/>
              <w:t>Offrir des occasions de perfectionnement professionnel en cours d’emploi accessibles à tous les membres de l’organisation.</w:t>
            </w:r>
          </w:p>
        </w:tc>
      </w:tr>
      <w:tr w:rsidR="009A5D36" w:rsidRPr="00B40E40" w14:paraId="6A90208A" w14:textId="77777777" w:rsidTr="009A5D36">
        <w:tc>
          <w:tcPr>
            <w:tcW w:w="12950" w:type="dxa"/>
          </w:tcPr>
          <w:p w14:paraId="4EE2AE16" w14:textId="77777777" w:rsidR="009A5D36" w:rsidRPr="009A5D36" w:rsidRDefault="009A5D36" w:rsidP="009A5D36">
            <w:pPr>
              <w:pStyle w:val="ListParagraph"/>
              <w:numPr>
                <w:ilvl w:val="0"/>
                <w:numId w:val="26"/>
              </w:numPr>
              <w:rPr>
                <w:lang w:val="fr-CA"/>
              </w:rPr>
            </w:pPr>
            <w:r w:rsidRPr="009A5D36">
              <w:rPr>
                <w:lang w:val="fr-CA"/>
              </w:rPr>
              <w:t>Comment les principes de l’approche culturelle sont-ils intégrés à l’apprentissage professionnel?</w:t>
            </w:r>
          </w:p>
          <w:p w14:paraId="529D10C3" w14:textId="77777777" w:rsidR="009A5D36" w:rsidRPr="009A5D36" w:rsidRDefault="009A5D36" w:rsidP="009A5D36">
            <w:pPr>
              <w:pStyle w:val="ListParagraph"/>
              <w:numPr>
                <w:ilvl w:val="0"/>
                <w:numId w:val="26"/>
              </w:numPr>
              <w:rPr>
                <w:lang w:val="fr-CA"/>
              </w:rPr>
            </w:pPr>
            <w:r w:rsidRPr="009A5D36">
              <w:rPr>
                <w:lang w:val="fr-CA"/>
              </w:rPr>
              <w:t>Comment les initiatives d’amélioration du conseil scolaire et de l’école sont-elles harmoniées avec les principes de l’approche culturelle ?</w:t>
            </w:r>
          </w:p>
          <w:p w14:paraId="78C2EF97" w14:textId="77777777" w:rsidR="009A5D36" w:rsidRPr="009A5D36" w:rsidRDefault="009A5D36" w:rsidP="009A5D36">
            <w:pPr>
              <w:pStyle w:val="ListParagraph"/>
              <w:numPr>
                <w:ilvl w:val="0"/>
                <w:numId w:val="26"/>
              </w:numPr>
              <w:rPr>
                <w:lang w:val="fr-CA"/>
              </w:rPr>
            </w:pPr>
            <w:r w:rsidRPr="009A5D36">
              <w:rPr>
                <w:lang w:val="fr-CA"/>
              </w:rPr>
              <w:t>Comment l’apprentissage professionnel est-il adapté aux besoins des écoles, des leaders et du personnel enseignant?</w:t>
            </w:r>
          </w:p>
          <w:p w14:paraId="278675B3" w14:textId="7C23D023" w:rsidR="009A5D36" w:rsidRPr="009A5D36" w:rsidRDefault="009A5D36" w:rsidP="009A5D36">
            <w:pPr>
              <w:pStyle w:val="ListParagraph"/>
              <w:numPr>
                <w:ilvl w:val="0"/>
                <w:numId w:val="26"/>
              </w:numPr>
              <w:rPr>
                <w:lang w:val="fr-CA"/>
              </w:rPr>
            </w:pPr>
            <w:r w:rsidRPr="009A5D36">
              <w:rPr>
                <w:lang w:val="fr-CA"/>
              </w:rPr>
              <w:t>Comment l’apprentissage professionnel en cours d’emploi offert aux agentes, agents de supervision, aux directions d’écoles, aux directions adjointes et au personnel enseignant tient compte de la résolution des problèmes touchant l’amélioration de l’école et du conseil scolaire?</w:t>
            </w:r>
          </w:p>
          <w:p w14:paraId="0DD3C079" w14:textId="77777777" w:rsidR="009A5D36" w:rsidRPr="009A5D36" w:rsidRDefault="009A5D36" w:rsidP="009A5D36">
            <w:pPr>
              <w:pStyle w:val="ListParagraph"/>
              <w:numPr>
                <w:ilvl w:val="0"/>
                <w:numId w:val="26"/>
              </w:numPr>
              <w:rPr>
                <w:lang w:val="fr-CA"/>
              </w:rPr>
            </w:pPr>
            <w:r w:rsidRPr="009A5D36">
              <w:rPr>
                <w:lang w:val="fr-CA"/>
              </w:rPr>
              <w:t>Comment le suivi des progrès est-il assuré?</w:t>
            </w:r>
          </w:p>
          <w:p w14:paraId="0C27B67A" w14:textId="04F4B6DE" w:rsidR="009A5D36" w:rsidRPr="009A5D36" w:rsidRDefault="009A5D36" w:rsidP="009A5D36">
            <w:pPr>
              <w:pStyle w:val="ListParagraph"/>
              <w:numPr>
                <w:ilvl w:val="0"/>
                <w:numId w:val="26"/>
              </w:numPr>
              <w:rPr>
                <w:lang w:val="fr-CA"/>
              </w:rPr>
            </w:pPr>
            <w:r w:rsidRPr="009A5D36">
              <w:rPr>
                <w:lang w:val="fr-CA"/>
              </w:rPr>
              <w:t>Comment le personnel est-il tenu responsable de la mise en pratique des apprentissages professionnels?</w:t>
            </w:r>
          </w:p>
        </w:tc>
      </w:tr>
      <w:tr w:rsidR="009A5D36" w:rsidRPr="00B40E40" w14:paraId="57781778" w14:textId="77777777" w:rsidTr="00106B08">
        <w:tc>
          <w:tcPr>
            <w:tcW w:w="12950" w:type="dxa"/>
            <w:shd w:val="clear" w:color="auto" w:fill="C5E0B3" w:themeFill="accent6" w:themeFillTint="66"/>
          </w:tcPr>
          <w:p w14:paraId="73B3E57E" w14:textId="287A8B0C" w:rsidR="009A5D36" w:rsidRPr="009A5D36" w:rsidRDefault="009A5D36" w:rsidP="009A5D36">
            <w:pPr>
              <w:rPr>
                <w:lang w:val="fr-CA"/>
              </w:rPr>
            </w:pPr>
            <w:r w:rsidRPr="009A5D36">
              <w:rPr>
                <w:b/>
                <w:bCs/>
                <w:lang w:val="fr-CA"/>
              </w:rPr>
              <w:t>Harmoniser les budgets, les structures, les politiques et les procédures en matière de personnel et la gestion du temps avec</w:t>
            </w:r>
            <w:r>
              <w:rPr>
                <w:b/>
                <w:bCs/>
                <w:lang w:val="fr-CA"/>
              </w:rPr>
              <w:t xml:space="preserve"> </w:t>
            </w:r>
            <w:r w:rsidRPr="009A5D36">
              <w:rPr>
                <w:b/>
                <w:bCs/>
                <w:lang w:val="fr-CA"/>
              </w:rPr>
              <w:t>la mission, la vision et les objectifs du conseil scolaire.</w:t>
            </w:r>
          </w:p>
        </w:tc>
      </w:tr>
      <w:tr w:rsidR="009A5D36" w:rsidRPr="00B40E40" w14:paraId="19054574" w14:textId="77777777" w:rsidTr="009A5D36">
        <w:tc>
          <w:tcPr>
            <w:tcW w:w="12950" w:type="dxa"/>
          </w:tcPr>
          <w:p w14:paraId="13DDA362" w14:textId="77777777" w:rsidR="009A5D36" w:rsidRPr="004F2B91" w:rsidRDefault="009A5D36" w:rsidP="004F2B91">
            <w:pPr>
              <w:pStyle w:val="ListParagraph"/>
              <w:numPr>
                <w:ilvl w:val="0"/>
                <w:numId w:val="27"/>
              </w:numPr>
              <w:rPr>
                <w:lang w:val="fr-CA"/>
              </w:rPr>
            </w:pPr>
            <w:r w:rsidRPr="004F2B91">
              <w:rPr>
                <w:lang w:val="fr-CA"/>
              </w:rPr>
              <w:t>Comment les ressources sont-elles harmonisées avec les priorités du conseil scolaire :</w:t>
            </w:r>
          </w:p>
          <w:p w14:paraId="4CEDA0AC" w14:textId="77777777" w:rsidR="009A5D36" w:rsidRPr="004F2B91" w:rsidRDefault="009A5D36" w:rsidP="004F2B91">
            <w:pPr>
              <w:pStyle w:val="ListParagraph"/>
              <w:numPr>
                <w:ilvl w:val="1"/>
                <w:numId w:val="28"/>
              </w:numPr>
              <w:rPr>
                <w:lang w:val="fr-CA"/>
              </w:rPr>
            </w:pPr>
            <w:proofErr w:type="gramStart"/>
            <w:r w:rsidRPr="004F2B91">
              <w:rPr>
                <w:lang w:val="fr-CA"/>
              </w:rPr>
              <w:t>l’enseignement</w:t>
            </w:r>
            <w:proofErr w:type="gramEnd"/>
            <w:r w:rsidRPr="004F2B91">
              <w:rPr>
                <w:lang w:val="fr-CA"/>
              </w:rPr>
              <w:t xml:space="preserve"> pédagogique et culturel?</w:t>
            </w:r>
          </w:p>
          <w:p w14:paraId="77B86677" w14:textId="77777777" w:rsidR="009A5D36" w:rsidRPr="004F2B91" w:rsidRDefault="009A5D36" w:rsidP="004F2B91">
            <w:pPr>
              <w:pStyle w:val="ListParagraph"/>
              <w:numPr>
                <w:ilvl w:val="1"/>
                <w:numId w:val="28"/>
              </w:numPr>
              <w:rPr>
                <w:lang w:val="fr-CA"/>
              </w:rPr>
            </w:pPr>
            <w:proofErr w:type="gramStart"/>
            <w:r w:rsidRPr="004F2B91">
              <w:rPr>
                <w:lang w:val="fr-CA"/>
              </w:rPr>
              <w:t>le</w:t>
            </w:r>
            <w:proofErr w:type="gramEnd"/>
            <w:r w:rsidRPr="004F2B91">
              <w:rPr>
                <w:lang w:val="fr-CA"/>
              </w:rPr>
              <w:t xml:space="preserve"> rendement des élèves?</w:t>
            </w:r>
          </w:p>
          <w:p w14:paraId="0BB1ABFE" w14:textId="6ADE92F3" w:rsidR="009A5D36" w:rsidRPr="004F2B91" w:rsidRDefault="009A5D36" w:rsidP="004F2B91">
            <w:pPr>
              <w:pStyle w:val="ListParagraph"/>
              <w:numPr>
                <w:ilvl w:val="0"/>
                <w:numId w:val="27"/>
              </w:numPr>
              <w:rPr>
                <w:lang w:val="fr-CA"/>
              </w:rPr>
            </w:pPr>
            <w:r w:rsidRPr="004F2B91">
              <w:rPr>
                <w:lang w:val="fr-CA"/>
              </w:rPr>
              <w:t>Comment les ressources sont-elles utilisées pour réduire l’écart de rendement ?</w:t>
            </w:r>
          </w:p>
          <w:p w14:paraId="2CBE3BB4" w14:textId="34425F00" w:rsidR="009A5D36" w:rsidRPr="004F2B91" w:rsidRDefault="004F2B91" w:rsidP="004F2B91">
            <w:pPr>
              <w:pStyle w:val="ListParagraph"/>
              <w:numPr>
                <w:ilvl w:val="0"/>
                <w:numId w:val="27"/>
              </w:numPr>
              <w:rPr>
                <w:lang w:val="fr-CA"/>
              </w:rPr>
            </w:pPr>
            <w:r w:rsidRPr="004F2B91">
              <w:rPr>
                <w:lang w:val="fr-CA"/>
              </w:rPr>
              <w:t>Comment les élèves qui ont des besoins particuliers ont–ils un plus grand accès aux soutiens qui rencontrent leurs besoins?</w:t>
            </w:r>
          </w:p>
        </w:tc>
      </w:tr>
      <w:tr w:rsidR="009A5D36" w:rsidRPr="00B40E40" w14:paraId="00DAE4F3" w14:textId="77777777" w:rsidTr="00106B08">
        <w:tc>
          <w:tcPr>
            <w:tcW w:w="12950" w:type="dxa"/>
            <w:shd w:val="clear" w:color="auto" w:fill="C5E0B3" w:themeFill="accent6" w:themeFillTint="66"/>
          </w:tcPr>
          <w:p w14:paraId="0409A3BB" w14:textId="37D801EB" w:rsidR="009A5D36" w:rsidRDefault="004F2B91">
            <w:pPr>
              <w:rPr>
                <w:lang w:val="fr-CA"/>
              </w:rPr>
            </w:pPr>
            <w:r w:rsidRPr="004F2B91">
              <w:rPr>
                <w:b/>
                <w:bCs/>
                <w:lang w:val="fr-CA"/>
              </w:rPr>
              <w:t>Utiliser une approche globale en matière de développement de leadership.</w:t>
            </w:r>
          </w:p>
        </w:tc>
      </w:tr>
      <w:tr w:rsidR="009A5D36" w:rsidRPr="00B40E40" w14:paraId="4113DFF6" w14:textId="77777777" w:rsidTr="009A5D36">
        <w:tc>
          <w:tcPr>
            <w:tcW w:w="12950" w:type="dxa"/>
          </w:tcPr>
          <w:p w14:paraId="76ADD766" w14:textId="77777777" w:rsidR="004F2B91" w:rsidRPr="004F2B91" w:rsidRDefault="004F2B91" w:rsidP="004F2B91">
            <w:pPr>
              <w:pStyle w:val="ListParagraph"/>
              <w:numPr>
                <w:ilvl w:val="0"/>
                <w:numId w:val="29"/>
              </w:numPr>
              <w:rPr>
                <w:lang w:val="fr-CA"/>
              </w:rPr>
            </w:pPr>
            <w:r w:rsidRPr="004F2B91">
              <w:rPr>
                <w:lang w:val="fr-CA"/>
              </w:rPr>
              <w:t>Comment les processus d’évaluation du rendement des leaders scolaires sont-ils élaborés et mis en œuvre?</w:t>
            </w:r>
          </w:p>
          <w:p w14:paraId="057918D6" w14:textId="77777777" w:rsidR="004F2B91" w:rsidRPr="004F2B91" w:rsidRDefault="004F2B91" w:rsidP="004F2B91">
            <w:pPr>
              <w:pStyle w:val="ListParagraph"/>
              <w:numPr>
                <w:ilvl w:val="0"/>
                <w:numId w:val="29"/>
              </w:numPr>
              <w:rPr>
                <w:lang w:val="fr-CA"/>
              </w:rPr>
            </w:pPr>
            <w:r w:rsidRPr="004F2B91">
              <w:rPr>
                <w:lang w:val="fr-CA"/>
              </w:rPr>
              <w:t>Comment se fait la rétroaction aux directions d’école et aux directions adjointes au sujet de leurs pratiques de leadership et leurs efforts en matière d’amélioration?</w:t>
            </w:r>
          </w:p>
          <w:p w14:paraId="722E019D" w14:textId="77777777" w:rsidR="004F2B91" w:rsidRPr="004F2B91" w:rsidRDefault="004F2B91" w:rsidP="004F2B91">
            <w:pPr>
              <w:pStyle w:val="ListParagraph"/>
              <w:numPr>
                <w:ilvl w:val="0"/>
                <w:numId w:val="29"/>
              </w:numPr>
              <w:rPr>
                <w:lang w:val="fr-CA"/>
              </w:rPr>
            </w:pPr>
            <w:r w:rsidRPr="004F2B91">
              <w:rPr>
                <w:lang w:val="fr-CA"/>
              </w:rPr>
              <w:t>Comment est planifié le placement des leaders scolaires dans les écoles? (</w:t>
            </w:r>
            <w:proofErr w:type="gramStart"/>
            <w:r w:rsidRPr="004F2B91">
              <w:rPr>
                <w:lang w:val="fr-CA"/>
              </w:rPr>
              <w:t>en</w:t>
            </w:r>
            <w:proofErr w:type="gramEnd"/>
            <w:r w:rsidRPr="004F2B91">
              <w:rPr>
                <w:lang w:val="fr-CA"/>
              </w:rPr>
              <w:t xml:space="preserve"> fonction des besoins et des défis de chaque école)</w:t>
            </w:r>
          </w:p>
          <w:p w14:paraId="20E66094" w14:textId="2449A7B5" w:rsidR="009A5D36" w:rsidRPr="004F2B91" w:rsidRDefault="004F2B91" w:rsidP="004F2B91">
            <w:pPr>
              <w:pStyle w:val="ListParagraph"/>
              <w:numPr>
                <w:ilvl w:val="0"/>
                <w:numId w:val="29"/>
              </w:numPr>
              <w:rPr>
                <w:lang w:val="fr-CA"/>
              </w:rPr>
            </w:pPr>
            <w:r w:rsidRPr="004F2B91">
              <w:rPr>
                <w:lang w:val="fr-CA"/>
              </w:rPr>
              <w:t>Comment est planifié le processus de la relève des leaders scolaires ?</w:t>
            </w:r>
          </w:p>
        </w:tc>
      </w:tr>
      <w:tr w:rsidR="009A5D36" w:rsidRPr="00B40E40" w14:paraId="637B498E" w14:textId="77777777" w:rsidTr="00106B08">
        <w:tc>
          <w:tcPr>
            <w:tcW w:w="12950" w:type="dxa"/>
            <w:shd w:val="clear" w:color="auto" w:fill="C5E0B3" w:themeFill="accent6" w:themeFillTint="66"/>
          </w:tcPr>
          <w:p w14:paraId="7CE11F50" w14:textId="64D67E7B" w:rsidR="009A5D36" w:rsidRPr="004F2B91" w:rsidRDefault="004F2B91">
            <w:pPr>
              <w:rPr>
                <w:lang w:val="fr-CA"/>
              </w:rPr>
            </w:pPr>
            <w:r w:rsidRPr="004F2B91">
              <w:rPr>
                <w:b/>
                <w:bCs/>
                <w:lang w:val="fr-CA"/>
              </w:rPr>
              <w:t>Promouvoir et soutenir une approche de gouvernance des conseillers et conseillères scolaires axée sur les politiques.</w:t>
            </w:r>
          </w:p>
        </w:tc>
      </w:tr>
      <w:tr w:rsidR="009A5D36" w:rsidRPr="00B40E40" w14:paraId="56EA8F44" w14:textId="77777777" w:rsidTr="009A5D36">
        <w:tc>
          <w:tcPr>
            <w:tcW w:w="12950" w:type="dxa"/>
          </w:tcPr>
          <w:p w14:paraId="4231365B" w14:textId="77777777" w:rsidR="004F2B91" w:rsidRPr="004F2B91" w:rsidRDefault="004F2B91" w:rsidP="004F2B91">
            <w:pPr>
              <w:pStyle w:val="ListParagraph"/>
              <w:numPr>
                <w:ilvl w:val="0"/>
                <w:numId w:val="30"/>
              </w:numPr>
              <w:rPr>
                <w:lang w:val="fr-CA"/>
              </w:rPr>
            </w:pPr>
            <w:r w:rsidRPr="004F2B91">
              <w:rPr>
                <w:lang w:val="fr-CA"/>
              </w:rPr>
              <w:t>Comment les conseillères et les conseillers scolaires participent-ils à l’orientation stratégique et à l’atteinte des objectifs du</w:t>
            </w:r>
          </w:p>
          <w:p w14:paraId="3A09C217" w14:textId="77777777" w:rsidR="004F2B91" w:rsidRPr="004F2B91" w:rsidRDefault="004F2B91" w:rsidP="004E4195">
            <w:pPr>
              <w:pStyle w:val="ListParagraph"/>
              <w:rPr>
                <w:lang w:val="fr-CA"/>
              </w:rPr>
            </w:pPr>
            <w:r w:rsidRPr="004F2B91">
              <w:rPr>
                <w:lang w:val="fr-CA"/>
              </w:rPr>
              <w:t>conseil scolaire?</w:t>
            </w:r>
          </w:p>
          <w:p w14:paraId="4A10D41E" w14:textId="77777777" w:rsidR="004F2B91" w:rsidRPr="004F2B91" w:rsidRDefault="004F2B91" w:rsidP="004F2B91">
            <w:pPr>
              <w:pStyle w:val="ListParagraph"/>
              <w:numPr>
                <w:ilvl w:val="0"/>
                <w:numId w:val="30"/>
              </w:numPr>
              <w:rPr>
                <w:lang w:val="fr-CA"/>
              </w:rPr>
            </w:pPr>
            <w:r w:rsidRPr="004F2B91">
              <w:rPr>
                <w:lang w:val="fr-CA"/>
              </w:rPr>
              <w:t>Comment les conseillères et les conseillers scolaires contribuent-ils à l’instauration d’une culture de soutien et d’excellence?</w:t>
            </w:r>
          </w:p>
          <w:p w14:paraId="4BFB74FB" w14:textId="5FC956B9" w:rsidR="004F2B91" w:rsidRPr="004F2B91" w:rsidRDefault="004F2B91" w:rsidP="004F2B91">
            <w:pPr>
              <w:pStyle w:val="ListParagraph"/>
              <w:numPr>
                <w:ilvl w:val="0"/>
                <w:numId w:val="30"/>
              </w:numPr>
              <w:rPr>
                <w:lang w:val="fr-CA"/>
              </w:rPr>
            </w:pPr>
            <w:r w:rsidRPr="004F2B91">
              <w:rPr>
                <w:lang w:val="fr-CA"/>
              </w:rPr>
              <w:t>Comment la direction de l’éducation rapporte les progrès de l’amélioration de l’enseignement et de l’apprentissage aux</w:t>
            </w:r>
          </w:p>
          <w:p w14:paraId="48148978" w14:textId="02A665BC" w:rsidR="009A5D36" w:rsidRPr="004F2B91" w:rsidRDefault="004F2B91" w:rsidP="004F2B91">
            <w:pPr>
              <w:pStyle w:val="ListParagraph"/>
              <w:numPr>
                <w:ilvl w:val="0"/>
                <w:numId w:val="30"/>
              </w:numPr>
              <w:rPr>
                <w:lang w:val="fr-CA"/>
              </w:rPr>
            </w:pPr>
            <w:r w:rsidRPr="004F2B91">
              <w:rPr>
                <w:lang w:val="fr-CA"/>
              </w:rPr>
              <w:t>conseillères et les conseillers scolaires ?</w:t>
            </w:r>
          </w:p>
        </w:tc>
      </w:tr>
      <w:tr w:rsidR="009A5D36" w:rsidRPr="00B40E40" w14:paraId="5EDFD49D" w14:textId="77777777" w:rsidTr="00106B08">
        <w:tc>
          <w:tcPr>
            <w:tcW w:w="12950" w:type="dxa"/>
            <w:shd w:val="clear" w:color="auto" w:fill="C5E0B3" w:themeFill="accent6" w:themeFillTint="66"/>
          </w:tcPr>
          <w:p w14:paraId="0A7C5544" w14:textId="7FECF2FF" w:rsidR="009A5D36" w:rsidRPr="004F2B91" w:rsidRDefault="004F2B91" w:rsidP="004F2B91">
            <w:pPr>
              <w:pStyle w:val="Pa2"/>
              <w:rPr>
                <w:rFonts w:asciiTheme="minorHAnsi" w:hAnsiTheme="minorHAnsi"/>
                <w:b/>
                <w:bCs/>
                <w:lang w:val="fr-CA"/>
              </w:rPr>
            </w:pPr>
            <w:r w:rsidRPr="004F2B91">
              <w:rPr>
                <w:rFonts w:asciiTheme="minorHAnsi" w:hAnsiTheme="minorHAnsi"/>
                <w:b/>
                <w:bCs/>
                <w:lang w:val="fr-CA"/>
              </w:rPr>
              <w:lastRenderedPageBreak/>
              <w:t>Favoriser des relations de travail productives avec le personnel et les autres intervenantes et intervenants.</w:t>
            </w:r>
          </w:p>
        </w:tc>
      </w:tr>
      <w:tr w:rsidR="004F2B91" w14:paraId="660CA1AB" w14:textId="77777777" w:rsidTr="009A5D36">
        <w:tc>
          <w:tcPr>
            <w:tcW w:w="12950" w:type="dxa"/>
          </w:tcPr>
          <w:p w14:paraId="0B57805E" w14:textId="77777777" w:rsidR="004F2B91" w:rsidRPr="004F2B91" w:rsidRDefault="004F2B91" w:rsidP="004F2B91">
            <w:pPr>
              <w:pStyle w:val="ListParagraph"/>
              <w:numPr>
                <w:ilvl w:val="0"/>
                <w:numId w:val="31"/>
              </w:numPr>
              <w:rPr>
                <w:lang w:val="fr-CA"/>
              </w:rPr>
            </w:pPr>
            <w:r w:rsidRPr="004F2B91">
              <w:rPr>
                <w:lang w:val="fr-CA"/>
              </w:rPr>
              <w:t>Comment se fait la communication et la relation de travail avec :</w:t>
            </w:r>
          </w:p>
          <w:p w14:paraId="7FB576D0" w14:textId="77777777" w:rsidR="004F2B91" w:rsidRPr="004F2B91" w:rsidRDefault="004F2B91" w:rsidP="004F2B91">
            <w:pPr>
              <w:pStyle w:val="ListParagraph"/>
              <w:numPr>
                <w:ilvl w:val="1"/>
                <w:numId w:val="32"/>
              </w:numPr>
              <w:rPr>
                <w:lang w:val="fr-CA"/>
              </w:rPr>
            </w:pPr>
            <w:r w:rsidRPr="004F2B91">
              <w:rPr>
                <w:lang w:val="fr-CA"/>
              </w:rPr>
              <w:t>Le personnel des écoles?</w:t>
            </w:r>
          </w:p>
          <w:p w14:paraId="3C25391D" w14:textId="77777777" w:rsidR="004F2B91" w:rsidRPr="004F2B91" w:rsidRDefault="004F2B91" w:rsidP="004F2B91">
            <w:pPr>
              <w:pStyle w:val="ListParagraph"/>
              <w:numPr>
                <w:ilvl w:val="1"/>
                <w:numId w:val="32"/>
              </w:numPr>
              <w:rPr>
                <w:lang w:val="fr-CA"/>
              </w:rPr>
            </w:pPr>
            <w:r w:rsidRPr="004F2B91">
              <w:rPr>
                <w:lang w:val="fr-CA"/>
              </w:rPr>
              <w:t>Les groupes communautaires locaux</w:t>
            </w:r>
          </w:p>
          <w:p w14:paraId="66C79D26" w14:textId="77777777" w:rsidR="004F2B91" w:rsidRPr="004F2B91" w:rsidRDefault="004F2B91" w:rsidP="004F2B91">
            <w:pPr>
              <w:pStyle w:val="ListParagraph"/>
              <w:numPr>
                <w:ilvl w:val="1"/>
                <w:numId w:val="32"/>
              </w:numPr>
              <w:rPr>
                <w:lang w:val="en-US"/>
              </w:rPr>
            </w:pPr>
            <w:r w:rsidRPr="004F2B91">
              <w:rPr>
                <w:lang w:val="en-US"/>
              </w:rPr>
              <w:t>Les parents</w:t>
            </w:r>
          </w:p>
          <w:p w14:paraId="476AC4CC" w14:textId="09016D33" w:rsidR="004F2B91" w:rsidRPr="004F2B91" w:rsidRDefault="004F2B91" w:rsidP="004F2B91">
            <w:pPr>
              <w:pStyle w:val="ListParagraph"/>
              <w:numPr>
                <w:ilvl w:val="1"/>
                <w:numId w:val="32"/>
              </w:numPr>
              <w:rPr>
                <w:lang w:val="fr-CA"/>
              </w:rPr>
            </w:pPr>
            <w:r w:rsidRPr="004F2B91">
              <w:rPr>
                <w:lang w:val="en-US"/>
              </w:rPr>
              <w:t xml:space="preserve">Le </w:t>
            </w:r>
            <w:proofErr w:type="spellStart"/>
            <w:r w:rsidRPr="004F2B91">
              <w:rPr>
                <w:lang w:val="en-US"/>
              </w:rPr>
              <w:t>ministère</w:t>
            </w:r>
            <w:proofErr w:type="spellEnd"/>
            <w:r w:rsidRPr="004F2B91">
              <w:rPr>
                <w:lang w:val="en-US"/>
              </w:rPr>
              <w:t xml:space="preserve"> de </w:t>
            </w:r>
            <w:proofErr w:type="spellStart"/>
            <w:r w:rsidRPr="004F2B91">
              <w:rPr>
                <w:lang w:val="en-US"/>
              </w:rPr>
              <w:t>l’Éducation</w:t>
            </w:r>
            <w:proofErr w:type="spellEnd"/>
          </w:p>
        </w:tc>
      </w:tr>
      <w:tr w:rsidR="004F2B91" w14:paraId="7C6A78E3" w14:textId="77777777" w:rsidTr="00106B08">
        <w:tc>
          <w:tcPr>
            <w:tcW w:w="12950" w:type="dxa"/>
            <w:shd w:val="clear" w:color="auto" w:fill="E2EFD9" w:themeFill="accent6" w:themeFillTint="33"/>
          </w:tcPr>
          <w:p w14:paraId="338124B8" w14:textId="2F2F28F7" w:rsidR="004F2B91" w:rsidRPr="004F2B91" w:rsidRDefault="004F2B91">
            <w:pPr>
              <w:rPr>
                <w:lang w:val="en-US"/>
              </w:rPr>
            </w:pPr>
            <w:proofErr w:type="spellStart"/>
            <w:r w:rsidRPr="004F2B91">
              <w:rPr>
                <w:b/>
                <w:bCs/>
                <w:lang w:val="en-US"/>
              </w:rPr>
              <w:t>Ressources</w:t>
            </w:r>
            <w:proofErr w:type="spellEnd"/>
            <w:r w:rsidRPr="004F2B91">
              <w:rPr>
                <w:b/>
                <w:bCs/>
                <w:lang w:val="en-US"/>
              </w:rPr>
              <w:t xml:space="preserve"> </w:t>
            </w:r>
            <w:proofErr w:type="spellStart"/>
            <w:r w:rsidRPr="004F2B91">
              <w:rPr>
                <w:b/>
                <w:bCs/>
                <w:lang w:val="en-US"/>
              </w:rPr>
              <w:t>personnelles</w:t>
            </w:r>
            <w:proofErr w:type="spellEnd"/>
            <w:r w:rsidRPr="004F2B91">
              <w:rPr>
                <w:b/>
                <w:bCs/>
                <w:lang w:val="en-US"/>
              </w:rPr>
              <w:t xml:space="preserve"> </w:t>
            </w:r>
            <w:proofErr w:type="spellStart"/>
            <w:r w:rsidRPr="004F2B91">
              <w:rPr>
                <w:b/>
                <w:bCs/>
                <w:lang w:val="en-US"/>
              </w:rPr>
              <w:t>en</w:t>
            </w:r>
            <w:proofErr w:type="spellEnd"/>
            <w:r w:rsidRPr="004F2B91">
              <w:rPr>
                <w:b/>
                <w:bCs/>
                <w:lang w:val="en-US"/>
              </w:rPr>
              <w:t xml:space="preserve"> leadership.</w:t>
            </w:r>
          </w:p>
        </w:tc>
      </w:tr>
      <w:tr w:rsidR="004F2B91" w:rsidRPr="00B40E40" w14:paraId="125413A7" w14:textId="77777777" w:rsidTr="009A5D36">
        <w:tc>
          <w:tcPr>
            <w:tcW w:w="12950" w:type="dxa"/>
          </w:tcPr>
          <w:p w14:paraId="364B13BB" w14:textId="77777777" w:rsidR="004F2B91" w:rsidRPr="008D6CFF" w:rsidRDefault="004F2B91" w:rsidP="004F2B91">
            <w:pPr>
              <w:pStyle w:val="ListParagraph"/>
              <w:numPr>
                <w:ilvl w:val="0"/>
                <w:numId w:val="33"/>
              </w:numPr>
              <w:rPr>
                <w:lang w:val="fr-CA"/>
              </w:rPr>
            </w:pPr>
            <w:r w:rsidRPr="008D6CFF">
              <w:rPr>
                <w:lang w:val="fr-CA"/>
              </w:rPr>
              <w:t>Comment choisissez-vous de résoudre des problèmes en fonction des conséquences qu’ils auront sur l’apprentissage des élèves?</w:t>
            </w:r>
          </w:p>
          <w:p w14:paraId="2053BD5B" w14:textId="77777777" w:rsidR="004F2B91" w:rsidRPr="008E6212" w:rsidRDefault="004F2B91" w:rsidP="004F2B91">
            <w:pPr>
              <w:pStyle w:val="ListParagraph"/>
              <w:numPr>
                <w:ilvl w:val="0"/>
                <w:numId w:val="33"/>
              </w:numPr>
              <w:rPr>
                <w:lang w:val="fr-CA"/>
              </w:rPr>
            </w:pPr>
            <w:r w:rsidRPr="008E6212">
              <w:rPr>
                <w:lang w:val="fr-CA"/>
              </w:rPr>
              <w:t>Comment veillez-vous au bien-être du personnel du conseil scolaire?</w:t>
            </w:r>
          </w:p>
          <w:p w14:paraId="0B21BBFE" w14:textId="77777777" w:rsidR="004F2B91" w:rsidRPr="008E6212" w:rsidRDefault="004F2B91" w:rsidP="004F2B91">
            <w:pPr>
              <w:pStyle w:val="ListParagraph"/>
              <w:numPr>
                <w:ilvl w:val="0"/>
                <w:numId w:val="33"/>
              </w:numPr>
              <w:rPr>
                <w:lang w:val="fr-CA"/>
              </w:rPr>
            </w:pPr>
            <w:r w:rsidRPr="008E6212">
              <w:rPr>
                <w:lang w:val="fr-CA"/>
              </w:rPr>
              <w:t>Comment créez-vous un climat émotionnel positif dans votre conseil scolaire?</w:t>
            </w:r>
          </w:p>
          <w:p w14:paraId="78B78E50" w14:textId="77777777" w:rsidR="004F2B91" w:rsidRPr="008E6212" w:rsidRDefault="004F2B91" w:rsidP="004F2B91">
            <w:pPr>
              <w:pStyle w:val="ListParagraph"/>
              <w:numPr>
                <w:ilvl w:val="0"/>
                <w:numId w:val="33"/>
              </w:numPr>
              <w:rPr>
                <w:lang w:val="fr-CA"/>
              </w:rPr>
            </w:pPr>
            <w:r w:rsidRPr="008E6212">
              <w:rPr>
                <w:lang w:val="fr-CA"/>
              </w:rPr>
              <w:t>Comment souvent consultez-vous d’autres personnes touchées par un défi pour parvenir à une interprétation productive?</w:t>
            </w:r>
          </w:p>
          <w:p w14:paraId="5CC407A8" w14:textId="77777777" w:rsidR="004F2B91" w:rsidRPr="008E6212" w:rsidRDefault="004F2B91" w:rsidP="004F2B91">
            <w:pPr>
              <w:pStyle w:val="ListParagraph"/>
              <w:numPr>
                <w:ilvl w:val="0"/>
                <w:numId w:val="33"/>
              </w:numPr>
              <w:rPr>
                <w:lang w:val="fr-CA"/>
              </w:rPr>
            </w:pPr>
            <w:r w:rsidRPr="008E6212">
              <w:rPr>
                <w:lang w:val="fr-CA"/>
              </w:rPr>
              <w:t>Comment fondez-vous vos décisions sur un ensemble de valeurs que vous pouvez défendre aisément?</w:t>
            </w:r>
          </w:p>
          <w:p w14:paraId="03016186" w14:textId="77777777" w:rsidR="004F2B91" w:rsidRPr="008E6212" w:rsidRDefault="004F2B91" w:rsidP="004F2B91">
            <w:pPr>
              <w:pStyle w:val="ListParagraph"/>
              <w:numPr>
                <w:ilvl w:val="0"/>
                <w:numId w:val="33"/>
              </w:numPr>
              <w:rPr>
                <w:lang w:val="fr-CA"/>
              </w:rPr>
            </w:pPr>
            <w:r w:rsidRPr="008E6212">
              <w:rPr>
                <w:lang w:val="fr-CA"/>
              </w:rPr>
              <w:t>Comment avez-vous évalué l’état des conditions d’apprentissage potentiellement efficaces dans votre conseil scolaire?</w:t>
            </w:r>
          </w:p>
          <w:p w14:paraId="2DBA7418" w14:textId="28898A60" w:rsidR="004F2B91" w:rsidRPr="00D366CA" w:rsidRDefault="004F2B91" w:rsidP="00D366CA">
            <w:pPr>
              <w:pStyle w:val="ListParagraph"/>
              <w:numPr>
                <w:ilvl w:val="0"/>
                <w:numId w:val="33"/>
              </w:numPr>
              <w:rPr>
                <w:lang w:val="fr-CA"/>
              </w:rPr>
            </w:pPr>
            <w:r w:rsidRPr="008E6212">
              <w:rPr>
                <w:lang w:val="fr-CA"/>
              </w:rPr>
              <w:t>Comment avez-vous confiance dan</w:t>
            </w:r>
            <w:r w:rsidR="00380FED">
              <w:rPr>
                <w:lang w:val="fr-CA"/>
              </w:rPr>
              <w:t xml:space="preserve">s </w:t>
            </w:r>
            <w:r w:rsidRPr="008E6212">
              <w:rPr>
                <w:lang w:val="fr-CA"/>
              </w:rPr>
              <w:t>votre capacité à trouver des moyens pour atteindre vos objectifs?</w:t>
            </w:r>
          </w:p>
        </w:tc>
      </w:tr>
    </w:tbl>
    <w:p w14:paraId="022123AF" w14:textId="63142337" w:rsidR="00922FFB" w:rsidRPr="009D61A3" w:rsidRDefault="00922FFB" w:rsidP="009D61A3">
      <w:pPr>
        <w:tabs>
          <w:tab w:val="left" w:pos="4772"/>
        </w:tabs>
        <w:rPr>
          <w:lang w:val="fr-CA"/>
        </w:rPr>
      </w:pPr>
    </w:p>
    <w:sectPr w:rsidR="00922FFB" w:rsidRPr="009D61A3" w:rsidSect="00380FED">
      <w:footerReference w:type="even" r:id="rId7"/>
      <w:footerReference w:type="default" r:id="rId8"/>
      <w:pgSz w:w="15840" w:h="12240" w:orient="landscape"/>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F7B91" w14:textId="77777777" w:rsidR="00887029" w:rsidRDefault="00887029" w:rsidP="00443B23">
      <w:r>
        <w:separator/>
      </w:r>
    </w:p>
  </w:endnote>
  <w:endnote w:type="continuationSeparator" w:id="0">
    <w:p w14:paraId="44531A32" w14:textId="77777777" w:rsidR="00887029" w:rsidRDefault="00887029" w:rsidP="0044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no Pro">
    <w:altName w:val="Arno Pro"/>
    <w:panose1 w:val="020B0604020202020204"/>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48590703"/>
      <w:docPartObj>
        <w:docPartGallery w:val="Page Numbers (Bottom of Page)"/>
        <w:docPartUnique/>
      </w:docPartObj>
    </w:sdtPr>
    <w:sdtEndPr>
      <w:rPr>
        <w:rStyle w:val="PageNumber"/>
      </w:rPr>
    </w:sdtEndPr>
    <w:sdtContent>
      <w:p w14:paraId="1AEF2549" w14:textId="59630DEB" w:rsidR="00C81BD7" w:rsidRDefault="00C81BD7" w:rsidP="00142F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9453B">
          <w:rPr>
            <w:rStyle w:val="PageNumber"/>
            <w:noProof/>
          </w:rPr>
          <w:t>9</w:t>
        </w:r>
        <w:r>
          <w:rPr>
            <w:rStyle w:val="PageNumber"/>
          </w:rPr>
          <w:fldChar w:fldCharType="end"/>
        </w:r>
      </w:p>
    </w:sdtContent>
  </w:sdt>
  <w:p w14:paraId="2726EA16" w14:textId="77777777" w:rsidR="00C81BD7" w:rsidRDefault="00C81BD7" w:rsidP="00443B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28366440"/>
      <w:docPartObj>
        <w:docPartGallery w:val="Page Numbers (Bottom of Page)"/>
        <w:docPartUnique/>
      </w:docPartObj>
    </w:sdtPr>
    <w:sdtEndPr>
      <w:rPr>
        <w:rStyle w:val="PageNumber"/>
      </w:rPr>
    </w:sdtEndPr>
    <w:sdtContent>
      <w:p w14:paraId="31EACDDA" w14:textId="3B3B4923" w:rsidR="00C81BD7" w:rsidRDefault="00C81BD7" w:rsidP="00142F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E4195">
          <w:rPr>
            <w:rStyle w:val="PageNumber"/>
            <w:noProof/>
          </w:rPr>
          <w:t>11</w:t>
        </w:r>
        <w:r>
          <w:rPr>
            <w:rStyle w:val="PageNumber"/>
          </w:rPr>
          <w:fldChar w:fldCharType="end"/>
        </w:r>
      </w:p>
    </w:sdtContent>
  </w:sdt>
  <w:p w14:paraId="4661D30F" w14:textId="77777777" w:rsidR="00C81BD7" w:rsidRDefault="00C81BD7" w:rsidP="00C006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5A7EC" w14:textId="77777777" w:rsidR="00887029" w:rsidRDefault="00887029" w:rsidP="00443B23">
      <w:r>
        <w:separator/>
      </w:r>
    </w:p>
  </w:footnote>
  <w:footnote w:type="continuationSeparator" w:id="0">
    <w:p w14:paraId="2590CA9D" w14:textId="77777777" w:rsidR="00887029" w:rsidRDefault="00887029" w:rsidP="00443B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8472BD"/>
    <w:multiLevelType w:val="hybridMultilevel"/>
    <w:tmpl w:val="F176956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2"/>
      <w:numFmt w:val="decimal"/>
      <w:lvlText w:val="%1."/>
      <w:lvlJc w:val="left"/>
      <w:pPr>
        <w:ind w:left="145" w:hanging="183"/>
      </w:pPr>
      <w:rPr>
        <w:rFonts w:ascii="Times New Roman" w:hAnsi="Times New Roman" w:cs="Times New Roman"/>
        <w:b w:val="0"/>
        <w:bCs w:val="0"/>
        <w:color w:val="231F20"/>
        <w:spacing w:val="8"/>
        <w:w w:val="95"/>
        <w:sz w:val="20"/>
        <w:szCs w:val="20"/>
      </w:rPr>
    </w:lvl>
    <w:lvl w:ilvl="1">
      <w:numFmt w:val="bullet"/>
      <w:lvlText w:val="ï"/>
      <w:lvlJc w:val="left"/>
      <w:pPr>
        <w:ind w:left="1080" w:hanging="183"/>
      </w:pPr>
    </w:lvl>
    <w:lvl w:ilvl="2">
      <w:numFmt w:val="bullet"/>
      <w:lvlText w:val="ï"/>
      <w:lvlJc w:val="left"/>
      <w:pPr>
        <w:ind w:left="2016" w:hanging="183"/>
      </w:pPr>
    </w:lvl>
    <w:lvl w:ilvl="3">
      <w:numFmt w:val="bullet"/>
      <w:lvlText w:val="ï"/>
      <w:lvlJc w:val="left"/>
      <w:pPr>
        <w:ind w:left="2951" w:hanging="183"/>
      </w:pPr>
    </w:lvl>
    <w:lvl w:ilvl="4">
      <w:numFmt w:val="bullet"/>
      <w:lvlText w:val="ï"/>
      <w:lvlJc w:val="left"/>
      <w:pPr>
        <w:ind w:left="3887" w:hanging="183"/>
      </w:pPr>
    </w:lvl>
    <w:lvl w:ilvl="5">
      <w:numFmt w:val="bullet"/>
      <w:lvlText w:val="ï"/>
      <w:lvlJc w:val="left"/>
      <w:pPr>
        <w:ind w:left="4822" w:hanging="183"/>
      </w:pPr>
    </w:lvl>
    <w:lvl w:ilvl="6">
      <w:numFmt w:val="bullet"/>
      <w:lvlText w:val="ï"/>
      <w:lvlJc w:val="left"/>
      <w:pPr>
        <w:ind w:left="5758" w:hanging="183"/>
      </w:pPr>
    </w:lvl>
    <w:lvl w:ilvl="7">
      <w:numFmt w:val="bullet"/>
      <w:lvlText w:val="ï"/>
      <w:lvlJc w:val="left"/>
      <w:pPr>
        <w:ind w:left="6693" w:hanging="183"/>
      </w:pPr>
    </w:lvl>
    <w:lvl w:ilvl="8">
      <w:numFmt w:val="bullet"/>
      <w:lvlText w:val="ï"/>
      <w:lvlJc w:val="left"/>
      <w:pPr>
        <w:ind w:left="7629" w:hanging="183"/>
      </w:pPr>
    </w:lvl>
  </w:abstractNum>
  <w:abstractNum w:abstractNumId="2" w15:restartNumberingAfterBreak="0">
    <w:nsid w:val="04556BCA"/>
    <w:multiLevelType w:val="hybridMultilevel"/>
    <w:tmpl w:val="F94C796A"/>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F4CB4"/>
    <w:multiLevelType w:val="hybridMultilevel"/>
    <w:tmpl w:val="A51A4450"/>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4693C"/>
    <w:multiLevelType w:val="hybridMultilevel"/>
    <w:tmpl w:val="0592277C"/>
    <w:lvl w:ilvl="0" w:tplc="10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53783"/>
    <w:multiLevelType w:val="hybridMultilevel"/>
    <w:tmpl w:val="9180692E"/>
    <w:lvl w:ilvl="0" w:tplc="10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25485"/>
    <w:multiLevelType w:val="hybridMultilevel"/>
    <w:tmpl w:val="90D2361C"/>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3664C9"/>
    <w:multiLevelType w:val="hybridMultilevel"/>
    <w:tmpl w:val="7CE0FA3A"/>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40058"/>
    <w:multiLevelType w:val="hybridMultilevel"/>
    <w:tmpl w:val="9E522202"/>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E04B82"/>
    <w:multiLevelType w:val="hybridMultilevel"/>
    <w:tmpl w:val="05A62BD8"/>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01EE7F"/>
    <w:multiLevelType w:val="hybridMultilevel"/>
    <w:tmpl w:val="5CBE1BD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B1728DE"/>
    <w:multiLevelType w:val="hybridMultilevel"/>
    <w:tmpl w:val="F4527A76"/>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26E5F"/>
    <w:multiLevelType w:val="hybridMultilevel"/>
    <w:tmpl w:val="037C23EC"/>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8C66E0"/>
    <w:multiLevelType w:val="hybridMultilevel"/>
    <w:tmpl w:val="27741830"/>
    <w:lvl w:ilvl="0" w:tplc="04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4984FEE"/>
    <w:multiLevelType w:val="hybridMultilevel"/>
    <w:tmpl w:val="66D80CDA"/>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D158B4"/>
    <w:multiLevelType w:val="hybridMultilevel"/>
    <w:tmpl w:val="6EDEAA9E"/>
    <w:lvl w:ilvl="0" w:tplc="05E6C18C">
      <w:start w:val="1"/>
      <w:numFmt w:val="decimal"/>
      <w:lvlText w:val="%1."/>
      <w:lvlJc w:val="left"/>
      <w:pPr>
        <w:tabs>
          <w:tab w:val="num" w:pos="720"/>
        </w:tabs>
        <w:ind w:left="720" w:hanging="360"/>
      </w:pPr>
    </w:lvl>
    <w:lvl w:ilvl="1" w:tplc="9EA6EBB2">
      <w:start w:val="1"/>
      <w:numFmt w:val="decimal"/>
      <w:lvlText w:val="%2."/>
      <w:lvlJc w:val="left"/>
      <w:pPr>
        <w:tabs>
          <w:tab w:val="num" w:pos="1440"/>
        </w:tabs>
        <w:ind w:left="1440" w:hanging="360"/>
      </w:pPr>
    </w:lvl>
    <w:lvl w:ilvl="2" w:tplc="D12E8146" w:tentative="1">
      <w:start w:val="1"/>
      <w:numFmt w:val="decimal"/>
      <w:lvlText w:val="%3."/>
      <w:lvlJc w:val="left"/>
      <w:pPr>
        <w:tabs>
          <w:tab w:val="num" w:pos="2160"/>
        </w:tabs>
        <w:ind w:left="2160" w:hanging="360"/>
      </w:pPr>
    </w:lvl>
    <w:lvl w:ilvl="3" w:tplc="FCB2EBD6" w:tentative="1">
      <w:start w:val="1"/>
      <w:numFmt w:val="decimal"/>
      <w:lvlText w:val="%4."/>
      <w:lvlJc w:val="left"/>
      <w:pPr>
        <w:tabs>
          <w:tab w:val="num" w:pos="2880"/>
        </w:tabs>
        <w:ind w:left="2880" w:hanging="360"/>
      </w:pPr>
    </w:lvl>
    <w:lvl w:ilvl="4" w:tplc="1B62F0BA" w:tentative="1">
      <w:start w:val="1"/>
      <w:numFmt w:val="decimal"/>
      <w:lvlText w:val="%5."/>
      <w:lvlJc w:val="left"/>
      <w:pPr>
        <w:tabs>
          <w:tab w:val="num" w:pos="3600"/>
        </w:tabs>
        <w:ind w:left="3600" w:hanging="360"/>
      </w:pPr>
    </w:lvl>
    <w:lvl w:ilvl="5" w:tplc="AC86FE8E" w:tentative="1">
      <w:start w:val="1"/>
      <w:numFmt w:val="decimal"/>
      <w:lvlText w:val="%6."/>
      <w:lvlJc w:val="left"/>
      <w:pPr>
        <w:tabs>
          <w:tab w:val="num" w:pos="4320"/>
        </w:tabs>
        <w:ind w:left="4320" w:hanging="360"/>
      </w:pPr>
    </w:lvl>
    <w:lvl w:ilvl="6" w:tplc="372053D4" w:tentative="1">
      <w:start w:val="1"/>
      <w:numFmt w:val="decimal"/>
      <w:lvlText w:val="%7."/>
      <w:lvlJc w:val="left"/>
      <w:pPr>
        <w:tabs>
          <w:tab w:val="num" w:pos="5040"/>
        </w:tabs>
        <w:ind w:left="5040" w:hanging="360"/>
      </w:pPr>
    </w:lvl>
    <w:lvl w:ilvl="7" w:tplc="6CB28384" w:tentative="1">
      <w:start w:val="1"/>
      <w:numFmt w:val="decimal"/>
      <w:lvlText w:val="%8."/>
      <w:lvlJc w:val="left"/>
      <w:pPr>
        <w:tabs>
          <w:tab w:val="num" w:pos="5760"/>
        </w:tabs>
        <w:ind w:left="5760" w:hanging="360"/>
      </w:pPr>
    </w:lvl>
    <w:lvl w:ilvl="8" w:tplc="EAFA2190" w:tentative="1">
      <w:start w:val="1"/>
      <w:numFmt w:val="decimal"/>
      <w:lvlText w:val="%9."/>
      <w:lvlJc w:val="left"/>
      <w:pPr>
        <w:tabs>
          <w:tab w:val="num" w:pos="6480"/>
        </w:tabs>
        <w:ind w:left="6480" w:hanging="360"/>
      </w:pPr>
    </w:lvl>
  </w:abstractNum>
  <w:abstractNum w:abstractNumId="16" w15:restartNumberingAfterBreak="0">
    <w:nsid w:val="487B542D"/>
    <w:multiLevelType w:val="hybridMultilevel"/>
    <w:tmpl w:val="0C3C9420"/>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1301D"/>
    <w:multiLevelType w:val="hybridMultilevel"/>
    <w:tmpl w:val="2626C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246FA4"/>
    <w:multiLevelType w:val="hybridMultilevel"/>
    <w:tmpl w:val="5D2E2F24"/>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D10BC3"/>
    <w:multiLevelType w:val="hybridMultilevel"/>
    <w:tmpl w:val="B8F2B3C2"/>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FA11F5"/>
    <w:multiLevelType w:val="hybridMultilevel"/>
    <w:tmpl w:val="27741830"/>
    <w:lvl w:ilvl="0" w:tplc="04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4FD7A4E"/>
    <w:multiLevelType w:val="hybridMultilevel"/>
    <w:tmpl w:val="C7489684"/>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D56624"/>
    <w:multiLevelType w:val="hybridMultilevel"/>
    <w:tmpl w:val="8996C82A"/>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06117A"/>
    <w:multiLevelType w:val="hybridMultilevel"/>
    <w:tmpl w:val="57909D58"/>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765B4F"/>
    <w:multiLevelType w:val="hybridMultilevel"/>
    <w:tmpl w:val="840C2DA2"/>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F3C49"/>
    <w:multiLevelType w:val="hybridMultilevel"/>
    <w:tmpl w:val="F5E038B6"/>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4217AB"/>
    <w:multiLevelType w:val="hybridMultilevel"/>
    <w:tmpl w:val="6D24763A"/>
    <w:lvl w:ilvl="0" w:tplc="1009000F">
      <w:start w:val="1"/>
      <w:numFmt w:val="decimal"/>
      <w:lvlText w:val="%1."/>
      <w:lvlJc w:val="left"/>
      <w:pPr>
        <w:ind w:left="865" w:hanging="360"/>
      </w:pPr>
    </w:lvl>
    <w:lvl w:ilvl="1" w:tplc="04090019" w:tentative="1">
      <w:start w:val="1"/>
      <w:numFmt w:val="lowerLetter"/>
      <w:lvlText w:val="%2."/>
      <w:lvlJc w:val="left"/>
      <w:pPr>
        <w:ind w:left="1585" w:hanging="360"/>
      </w:pPr>
    </w:lvl>
    <w:lvl w:ilvl="2" w:tplc="0409001B" w:tentative="1">
      <w:start w:val="1"/>
      <w:numFmt w:val="lowerRoman"/>
      <w:lvlText w:val="%3."/>
      <w:lvlJc w:val="right"/>
      <w:pPr>
        <w:ind w:left="2305" w:hanging="180"/>
      </w:pPr>
    </w:lvl>
    <w:lvl w:ilvl="3" w:tplc="0409000F" w:tentative="1">
      <w:start w:val="1"/>
      <w:numFmt w:val="decimal"/>
      <w:lvlText w:val="%4."/>
      <w:lvlJc w:val="left"/>
      <w:pPr>
        <w:ind w:left="3025" w:hanging="360"/>
      </w:pPr>
    </w:lvl>
    <w:lvl w:ilvl="4" w:tplc="04090019" w:tentative="1">
      <w:start w:val="1"/>
      <w:numFmt w:val="lowerLetter"/>
      <w:lvlText w:val="%5."/>
      <w:lvlJc w:val="left"/>
      <w:pPr>
        <w:ind w:left="3745" w:hanging="360"/>
      </w:pPr>
    </w:lvl>
    <w:lvl w:ilvl="5" w:tplc="0409001B" w:tentative="1">
      <w:start w:val="1"/>
      <w:numFmt w:val="lowerRoman"/>
      <w:lvlText w:val="%6."/>
      <w:lvlJc w:val="right"/>
      <w:pPr>
        <w:ind w:left="4465" w:hanging="180"/>
      </w:pPr>
    </w:lvl>
    <w:lvl w:ilvl="6" w:tplc="0409000F" w:tentative="1">
      <w:start w:val="1"/>
      <w:numFmt w:val="decimal"/>
      <w:lvlText w:val="%7."/>
      <w:lvlJc w:val="left"/>
      <w:pPr>
        <w:ind w:left="5185" w:hanging="360"/>
      </w:pPr>
    </w:lvl>
    <w:lvl w:ilvl="7" w:tplc="04090019" w:tentative="1">
      <w:start w:val="1"/>
      <w:numFmt w:val="lowerLetter"/>
      <w:lvlText w:val="%8."/>
      <w:lvlJc w:val="left"/>
      <w:pPr>
        <w:ind w:left="5905" w:hanging="360"/>
      </w:pPr>
    </w:lvl>
    <w:lvl w:ilvl="8" w:tplc="0409001B" w:tentative="1">
      <w:start w:val="1"/>
      <w:numFmt w:val="lowerRoman"/>
      <w:lvlText w:val="%9."/>
      <w:lvlJc w:val="right"/>
      <w:pPr>
        <w:ind w:left="6625" w:hanging="180"/>
      </w:pPr>
    </w:lvl>
  </w:abstractNum>
  <w:abstractNum w:abstractNumId="27" w15:restartNumberingAfterBreak="0">
    <w:nsid w:val="712C6B37"/>
    <w:multiLevelType w:val="hybridMultilevel"/>
    <w:tmpl w:val="F4D2A42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1423C75"/>
    <w:multiLevelType w:val="hybridMultilevel"/>
    <w:tmpl w:val="4934BC8E"/>
    <w:lvl w:ilvl="0" w:tplc="10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393402"/>
    <w:multiLevelType w:val="hybridMultilevel"/>
    <w:tmpl w:val="E2BCE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487F2C"/>
    <w:multiLevelType w:val="multilevel"/>
    <w:tmpl w:val="00000885"/>
    <w:lvl w:ilvl="0">
      <w:start w:val="2"/>
      <w:numFmt w:val="decimal"/>
      <w:lvlText w:val="%1."/>
      <w:lvlJc w:val="left"/>
      <w:pPr>
        <w:ind w:left="145" w:hanging="183"/>
      </w:pPr>
      <w:rPr>
        <w:rFonts w:ascii="Times New Roman" w:hAnsi="Times New Roman" w:cs="Times New Roman"/>
        <w:b w:val="0"/>
        <w:bCs w:val="0"/>
        <w:color w:val="231F20"/>
        <w:spacing w:val="8"/>
        <w:w w:val="95"/>
        <w:sz w:val="20"/>
        <w:szCs w:val="20"/>
      </w:rPr>
    </w:lvl>
    <w:lvl w:ilvl="1">
      <w:numFmt w:val="bullet"/>
      <w:lvlText w:val="ï"/>
      <w:lvlJc w:val="left"/>
      <w:pPr>
        <w:ind w:left="1080" w:hanging="183"/>
      </w:pPr>
    </w:lvl>
    <w:lvl w:ilvl="2">
      <w:numFmt w:val="bullet"/>
      <w:lvlText w:val="ï"/>
      <w:lvlJc w:val="left"/>
      <w:pPr>
        <w:ind w:left="2016" w:hanging="183"/>
      </w:pPr>
    </w:lvl>
    <w:lvl w:ilvl="3">
      <w:numFmt w:val="bullet"/>
      <w:lvlText w:val="ï"/>
      <w:lvlJc w:val="left"/>
      <w:pPr>
        <w:ind w:left="2951" w:hanging="183"/>
      </w:pPr>
    </w:lvl>
    <w:lvl w:ilvl="4">
      <w:numFmt w:val="bullet"/>
      <w:lvlText w:val="ï"/>
      <w:lvlJc w:val="left"/>
      <w:pPr>
        <w:ind w:left="3887" w:hanging="183"/>
      </w:pPr>
    </w:lvl>
    <w:lvl w:ilvl="5">
      <w:numFmt w:val="bullet"/>
      <w:lvlText w:val="ï"/>
      <w:lvlJc w:val="left"/>
      <w:pPr>
        <w:ind w:left="4822" w:hanging="183"/>
      </w:pPr>
    </w:lvl>
    <w:lvl w:ilvl="6">
      <w:numFmt w:val="bullet"/>
      <w:lvlText w:val="ï"/>
      <w:lvlJc w:val="left"/>
      <w:pPr>
        <w:ind w:left="5758" w:hanging="183"/>
      </w:pPr>
    </w:lvl>
    <w:lvl w:ilvl="7">
      <w:numFmt w:val="bullet"/>
      <w:lvlText w:val="ï"/>
      <w:lvlJc w:val="left"/>
      <w:pPr>
        <w:ind w:left="6693" w:hanging="183"/>
      </w:pPr>
    </w:lvl>
    <w:lvl w:ilvl="8">
      <w:numFmt w:val="bullet"/>
      <w:lvlText w:val="ï"/>
      <w:lvlJc w:val="left"/>
      <w:pPr>
        <w:ind w:left="7629" w:hanging="183"/>
      </w:pPr>
    </w:lvl>
  </w:abstractNum>
  <w:abstractNum w:abstractNumId="31" w15:restartNumberingAfterBreak="0">
    <w:nsid w:val="79EC32CB"/>
    <w:multiLevelType w:val="multilevel"/>
    <w:tmpl w:val="00000885"/>
    <w:lvl w:ilvl="0">
      <w:start w:val="2"/>
      <w:numFmt w:val="decimal"/>
      <w:lvlText w:val="%1."/>
      <w:lvlJc w:val="left"/>
      <w:pPr>
        <w:ind w:left="145" w:hanging="183"/>
      </w:pPr>
      <w:rPr>
        <w:rFonts w:ascii="Times New Roman" w:hAnsi="Times New Roman" w:cs="Times New Roman"/>
        <w:b w:val="0"/>
        <w:bCs w:val="0"/>
        <w:color w:val="231F20"/>
        <w:spacing w:val="8"/>
        <w:w w:val="95"/>
        <w:sz w:val="20"/>
        <w:szCs w:val="20"/>
      </w:rPr>
    </w:lvl>
    <w:lvl w:ilvl="1">
      <w:numFmt w:val="bullet"/>
      <w:lvlText w:val="ï"/>
      <w:lvlJc w:val="left"/>
      <w:pPr>
        <w:ind w:left="1080" w:hanging="183"/>
      </w:pPr>
    </w:lvl>
    <w:lvl w:ilvl="2">
      <w:numFmt w:val="bullet"/>
      <w:lvlText w:val="ï"/>
      <w:lvlJc w:val="left"/>
      <w:pPr>
        <w:ind w:left="2016" w:hanging="183"/>
      </w:pPr>
    </w:lvl>
    <w:lvl w:ilvl="3">
      <w:numFmt w:val="bullet"/>
      <w:lvlText w:val="ï"/>
      <w:lvlJc w:val="left"/>
      <w:pPr>
        <w:ind w:left="2951" w:hanging="183"/>
      </w:pPr>
    </w:lvl>
    <w:lvl w:ilvl="4">
      <w:numFmt w:val="bullet"/>
      <w:lvlText w:val="ï"/>
      <w:lvlJc w:val="left"/>
      <w:pPr>
        <w:ind w:left="3887" w:hanging="183"/>
      </w:pPr>
    </w:lvl>
    <w:lvl w:ilvl="5">
      <w:numFmt w:val="bullet"/>
      <w:lvlText w:val="ï"/>
      <w:lvlJc w:val="left"/>
      <w:pPr>
        <w:ind w:left="4822" w:hanging="183"/>
      </w:pPr>
    </w:lvl>
    <w:lvl w:ilvl="6">
      <w:numFmt w:val="bullet"/>
      <w:lvlText w:val="ï"/>
      <w:lvlJc w:val="left"/>
      <w:pPr>
        <w:ind w:left="5758" w:hanging="183"/>
      </w:pPr>
    </w:lvl>
    <w:lvl w:ilvl="7">
      <w:numFmt w:val="bullet"/>
      <w:lvlText w:val="ï"/>
      <w:lvlJc w:val="left"/>
      <w:pPr>
        <w:ind w:left="6693" w:hanging="183"/>
      </w:pPr>
    </w:lvl>
    <w:lvl w:ilvl="8">
      <w:numFmt w:val="bullet"/>
      <w:lvlText w:val="ï"/>
      <w:lvlJc w:val="left"/>
      <w:pPr>
        <w:ind w:left="7629" w:hanging="183"/>
      </w:pPr>
    </w:lvl>
  </w:abstractNum>
  <w:abstractNum w:abstractNumId="32" w15:restartNumberingAfterBreak="0">
    <w:nsid w:val="7A7076E0"/>
    <w:multiLevelType w:val="hybridMultilevel"/>
    <w:tmpl w:val="640CA204"/>
    <w:lvl w:ilvl="0" w:tplc="10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C87032"/>
    <w:multiLevelType w:val="hybridMultilevel"/>
    <w:tmpl w:val="FA62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13"/>
  </w:num>
  <w:num w:numId="3">
    <w:abstractNumId w:val="0"/>
  </w:num>
  <w:num w:numId="4">
    <w:abstractNumId w:val="17"/>
  </w:num>
  <w:num w:numId="5">
    <w:abstractNumId w:val="10"/>
  </w:num>
  <w:num w:numId="6">
    <w:abstractNumId w:val="22"/>
  </w:num>
  <w:num w:numId="7">
    <w:abstractNumId w:val="18"/>
  </w:num>
  <w:num w:numId="8">
    <w:abstractNumId w:val="12"/>
  </w:num>
  <w:num w:numId="9">
    <w:abstractNumId w:val="16"/>
  </w:num>
  <w:num w:numId="10">
    <w:abstractNumId w:val="21"/>
  </w:num>
  <w:num w:numId="11">
    <w:abstractNumId w:val="29"/>
  </w:num>
  <w:num w:numId="12">
    <w:abstractNumId w:val="2"/>
  </w:num>
  <w:num w:numId="13">
    <w:abstractNumId w:val="33"/>
  </w:num>
  <w:num w:numId="14">
    <w:abstractNumId w:val="7"/>
  </w:num>
  <w:num w:numId="15">
    <w:abstractNumId w:val="24"/>
  </w:num>
  <w:num w:numId="16">
    <w:abstractNumId w:val="27"/>
  </w:num>
  <w:num w:numId="17">
    <w:abstractNumId w:val="9"/>
  </w:num>
  <w:num w:numId="18">
    <w:abstractNumId w:val="1"/>
  </w:num>
  <w:num w:numId="19">
    <w:abstractNumId w:val="30"/>
  </w:num>
  <w:num w:numId="20">
    <w:abstractNumId w:val="31"/>
  </w:num>
  <w:num w:numId="21">
    <w:abstractNumId w:val="26"/>
  </w:num>
  <w:num w:numId="22">
    <w:abstractNumId w:val="6"/>
  </w:num>
  <w:num w:numId="23">
    <w:abstractNumId w:val="8"/>
  </w:num>
  <w:num w:numId="24">
    <w:abstractNumId w:val="19"/>
  </w:num>
  <w:num w:numId="25">
    <w:abstractNumId w:val="3"/>
  </w:num>
  <w:num w:numId="26">
    <w:abstractNumId w:val="11"/>
  </w:num>
  <w:num w:numId="27">
    <w:abstractNumId w:val="5"/>
  </w:num>
  <w:num w:numId="28">
    <w:abstractNumId w:val="28"/>
  </w:num>
  <w:num w:numId="29">
    <w:abstractNumId w:val="25"/>
  </w:num>
  <w:num w:numId="30">
    <w:abstractNumId w:val="14"/>
  </w:num>
  <w:num w:numId="31">
    <w:abstractNumId w:val="4"/>
  </w:num>
  <w:num w:numId="32">
    <w:abstractNumId w:val="32"/>
  </w:num>
  <w:num w:numId="33">
    <w:abstractNumId w:val="23"/>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851"/>
    <w:rsid w:val="000561A3"/>
    <w:rsid w:val="00075BED"/>
    <w:rsid w:val="00085733"/>
    <w:rsid w:val="000B083F"/>
    <w:rsid w:val="000D1924"/>
    <w:rsid w:val="00106B08"/>
    <w:rsid w:val="001070F1"/>
    <w:rsid w:val="00142F26"/>
    <w:rsid w:val="001832F1"/>
    <w:rsid w:val="001D581F"/>
    <w:rsid w:val="001D6899"/>
    <w:rsid w:val="001E698C"/>
    <w:rsid w:val="002302C1"/>
    <w:rsid w:val="002A044B"/>
    <w:rsid w:val="002B0D25"/>
    <w:rsid w:val="00341DEE"/>
    <w:rsid w:val="00380FED"/>
    <w:rsid w:val="003F3AD5"/>
    <w:rsid w:val="00432733"/>
    <w:rsid w:val="00435C6E"/>
    <w:rsid w:val="00443B23"/>
    <w:rsid w:val="004630F6"/>
    <w:rsid w:val="004E4195"/>
    <w:rsid w:val="004F2B91"/>
    <w:rsid w:val="005309C2"/>
    <w:rsid w:val="00531BDF"/>
    <w:rsid w:val="005F3368"/>
    <w:rsid w:val="005F3851"/>
    <w:rsid w:val="00601B73"/>
    <w:rsid w:val="00641BB0"/>
    <w:rsid w:val="006612FC"/>
    <w:rsid w:val="0069453B"/>
    <w:rsid w:val="006D7D87"/>
    <w:rsid w:val="006F2D69"/>
    <w:rsid w:val="00701B60"/>
    <w:rsid w:val="00797C2C"/>
    <w:rsid w:val="007B08D2"/>
    <w:rsid w:val="00813140"/>
    <w:rsid w:val="00870E1D"/>
    <w:rsid w:val="00887029"/>
    <w:rsid w:val="008A79EC"/>
    <w:rsid w:val="008D6CFF"/>
    <w:rsid w:val="008E6212"/>
    <w:rsid w:val="00901C2F"/>
    <w:rsid w:val="00904CCD"/>
    <w:rsid w:val="00922FFB"/>
    <w:rsid w:val="00993E30"/>
    <w:rsid w:val="009A5D36"/>
    <w:rsid w:val="009D61A3"/>
    <w:rsid w:val="009F7E91"/>
    <w:rsid w:val="00A81C8D"/>
    <w:rsid w:val="00B06D93"/>
    <w:rsid w:val="00B32059"/>
    <w:rsid w:val="00B360B8"/>
    <w:rsid w:val="00B40E40"/>
    <w:rsid w:val="00B56154"/>
    <w:rsid w:val="00C00645"/>
    <w:rsid w:val="00C30EF3"/>
    <w:rsid w:val="00C81BD7"/>
    <w:rsid w:val="00CA3749"/>
    <w:rsid w:val="00CD6799"/>
    <w:rsid w:val="00CF75E4"/>
    <w:rsid w:val="00D3066D"/>
    <w:rsid w:val="00D366CA"/>
    <w:rsid w:val="00D454BB"/>
    <w:rsid w:val="00D672E5"/>
    <w:rsid w:val="00D8138F"/>
    <w:rsid w:val="00DB073C"/>
    <w:rsid w:val="00DB2933"/>
    <w:rsid w:val="00DC3FBE"/>
    <w:rsid w:val="00DC537B"/>
    <w:rsid w:val="00E53C59"/>
    <w:rsid w:val="00F55863"/>
    <w:rsid w:val="00F63392"/>
    <w:rsid w:val="00F71C80"/>
    <w:rsid w:val="00FD4E33"/>
    <w:rsid w:val="00FE08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1F079"/>
  <w15:chartTrackingRefBased/>
  <w15:docId w15:val="{F0B0033A-F665-3843-AC05-A507E0EDC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D6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3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43B23"/>
    <w:pPr>
      <w:tabs>
        <w:tab w:val="center" w:pos="4680"/>
        <w:tab w:val="right" w:pos="9360"/>
      </w:tabs>
    </w:pPr>
  </w:style>
  <w:style w:type="character" w:customStyle="1" w:styleId="FooterChar">
    <w:name w:val="Footer Char"/>
    <w:basedOn w:val="DefaultParagraphFont"/>
    <w:link w:val="Footer"/>
    <w:uiPriority w:val="99"/>
    <w:rsid w:val="00443B23"/>
  </w:style>
  <w:style w:type="character" w:styleId="PageNumber">
    <w:name w:val="page number"/>
    <w:basedOn w:val="DefaultParagraphFont"/>
    <w:uiPriority w:val="99"/>
    <w:semiHidden/>
    <w:unhideWhenUsed/>
    <w:rsid w:val="00443B23"/>
  </w:style>
  <w:style w:type="paragraph" w:customStyle="1" w:styleId="Pa3">
    <w:name w:val="Pa3"/>
    <w:basedOn w:val="Normal"/>
    <w:next w:val="Normal"/>
    <w:uiPriority w:val="99"/>
    <w:rsid w:val="00CD6799"/>
    <w:pPr>
      <w:autoSpaceDE w:val="0"/>
      <w:autoSpaceDN w:val="0"/>
      <w:adjustRightInd w:val="0"/>
      <w:spacing w:line="201" w:lineRule="atLeast"/>
    </w:pPr>
    <w:rPr>
      <w:rFonts w:ascii="Arno Pro" w:hAnsi="Arno Pro"/>
      <w:lang w:val="en-US"/>
    </w:rPr>
  </w:style>
  <w:style w:type="paragraph" w:customStyle="1" w:styleId="Default">
    <w:name w:val="Default"/>
    <w:rsid w:val="001E698C"/>
    <w:pPr>
      <w:autoSpaceDE w:val="0"/>
      <w:autoSpaceDN w:val="0"/>
      <w:adjustRightInd w:val="0"/>
    </w:pPr>
    <w:rPr>
      <w:rFonts w:ascii="Arno Pro" w:hAnsi="Arno Pro" w:cs="Arno Pro"/>
      <w:color w:val="000000"/>
      <w:lang w:val="en-US"/>
    </w:rPr>
  </w:style>
  <w:style w:type="paragraph" w:styleId="ListParagraph">
    <w:name w:val="List Paragraph"/>
    <w:basedOn w:val="Normal"/>
    <w:uiPriority w:val="34"/>
    <w:qFormat/>
    <w:rsid w:val="001E698C"/>
    <w:pPr>
      <w:ind w:left="720"/>
      <w:contextualSpacing/>
    </w:pPr>
  </w:style>
  <w:style w:type="paragraph" w:customStyle="1" w:styleId="Pa12">
    <w:name w:val="Pa12"/>
    <w:basedOn w:val="Default"/>
    <w:next w:val="Default"/>
    <w:uiPriority w:val="99"/>
    <w:rsid w:val="001D6899"/>
    <w:pPr>
      <w:spacing w:line="201" w:lineRule="atLeast"/>
    </w:pPr>
    <w:rPr>
      <w:rFonts w:cstheme="minorBidi"/>
      <w:color w:val="auto"/>
    </w:rPr>
  </w:style>
  <w:style w:type="paragraph" w:customStyle="1" w:styleId="Pa2">
    <w:name w:val="Pa2"/>
    <w:basedOn w:val="Default"/>
    <w:next w:val="Default"/>
    <w:uiPriority w:val="99"/>
    <w:rsid w:val="001D6899"/>
    <w:pPr>
      <w:spacing w:line="201" w:lineRule="atLeast"/>
    </w:pPr>
    <w:rPr>
      <w:rFonts w:cstheme="minorBidi"/>
      <w:color w:val="auto"/>
    </w:rPr>
  </w:style>
  <w:style w:type="paragraph" w:styleId="BodyText">
    <w:name w:val="Body Text"/>
    <w:basedOn w:val="Normal"/>
    <w:link w:val="BodyTextChar"/>
    <w:uiPriority w:val="1"/>
    <w:qFormat/>
    <w:rsid w:val="00435C6E"/>
    <w:pPr>
      <w:autoSpaceDE w:val="0"/>
      <w:autoSpaceDN w:val="0"/>
      <w:adjustRightInd w:val="0"/>
      <w:ind w:left="40"/>
    </w:pPr>
    <w:rPr>
      <w:rFonts w:ascii="Times New Roman" w:hAnsi="Times New Roman" w:cs="Times New Roman"/>
      <w:sz w:val="20"/>
      <w:szCs w:val="20"/>
      <w:lang w:val="en-US"/>
    </w:rPr>
  </w:style>
  <w:style w:type="character" w:customStyle="1" w:styleId="BodyTextChar">
    <w:name w:val="Body Text Char"/>
    <w:basedOn w:val="DefaultParagraphFont"/>
    <w:link w:val="BodyText"/>
    <w:uiPriority w:val="1"/>
    <w:rsid w:val="00435C6E"/>
    <w:rPr>
      <w:rFonts w:ascii="Times New Roman" w:hAnsi="Times New Roman" w:cs="Times New Roman"/>
      <w:sz w:val="20"/>
      <w:szCs w:val="20"/>
      <w:lang w:val="en-US"/>
    </w:rPr>
  </w:style>
  <w:style w:type="paragraph" w:styleId="Header">
    <w:name w:val="header"/>
    <w:basedOn w:val="Normal"/>
    <w:link w:val="HeaderChar"/>
    <w:uiPriority w:val="99"/>
    <w:unhideWhenUsed/>
    <w:rsid w:val="00D366CA"/>
    <w:pPr>
      <w:tabs>
        <w:tab w:val="center" w:pos="4680"/>
        <w:tab w:val="right" w:pos="9360"/>
      </w:tabs>
    </w:pPr>
  </w:style>
  <w:style w:type="character" w:customStyle="1" w:styleId="HeaderChar">
    <w:name w:val="Header Char"/>
    <w:basedOn w:val="DefaultParagraphFont"/>
    <w:link w:val="Header"/>
    <w:uiPriority w:val="99"/>
    <w:rsid w:val="00D36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85492">
      <w:bodyDiv w:val="1"/>
      <w:marLeft w:val="0"/>
      <w:marRight w:val="0"/>
      <w:marTop w:val="0"/>
      <w:marBottom w:val="0"/>
      <w:divBdr>
        <w:top w:val="none" w:sz="0" w:space="0" w:color="auto"/>
        <w:left w:val="none" w:sz="0" w:space="0" w:color="auto"/>
        <w:bottom w:val="none" w:sz="0" w:space="0" w:color="auto"/>
        <w:right w:val="none" w:sz="0" w:space="0" w:color="auto"/>
      </w:divBdr>
      <w:divsChild>
        <w:div w:id="2130204379">
          <w:marLeft w:val="1080"/>
          <w:marRight w:val="0"/>
          <w:marTop w:val="86"/>
          <w:marBottom w:val="0"/>
          <w:divBdr>
            <w:top w:val="none" w:sz="0" w:space="0" w:color="auto"/>
            <w:left w:val="none" w:sz="0" w:space="0" w:color="auto"/>
            <w:bottom w:val="none" w:sz="0" w:space="0" w:color="auto"/>
            <w:right w:val="none" w:sz="0" w:space="0" w:color="auto"/>
          </w:divBdr>
        </w:div>
        <w:div w:id="1291789392">
          <w:marLeft w:val="1080"/>
          <w:marRight w:val="0"/>
          <w:marTop w:val="86"/>
          <w:marBottom w:val="0"/>
          <w:divBdr>
            <w:top w:val="none" w:sz="0" w:space="0" w:color="auto"/>
            <w:left w:val="none" w:sz="0" w:space="0" w:color="auto"/>
            <w:bottom w:val="none" w:sz="0" w:space="0" w:color="auto"/>
            <w:right w:val="none" w:sz="0" w:space="0" w:color="auto"/>
          </w:divBdr>
        </w:div>
        <w:div w:id="774446569">
          <w:marLeft w:val="1080"/>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13</Pages>
  <Words>3326</Words>
  <Characters>18963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Duhaime</dc:creator>
  <cp:keywords/>
  <dc:description/>
  <cp:lastModifiedBy>Denise Duhaime</cp:lastModifiedBy>
  <cp:revision>20</cp:revision>
  <dcterms:created xsi:type="dcterms:W3CDTF">2019-06-12T14:12:00Z</dcterms:created>
  <dcterms:modified xsi:type="dcterms:W3CDTF">2019-06-12T18:00:00Z</dcterms:modified>
</cp:coreProperties>
</file>